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BE690"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IMPRENDITORIA (Seconda parte)</w:t>
      </w:r>
    </w:p>
    <w:p w14:paraId="1BE9054C"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Diapositiva 1</w:t>
      </w:r>
    </w:p>
    <w:p w14:paraId="557CE623"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2. L'imprenditore come leader</w:t>
      </w:r>
    </w:p>
    <w:p w14:paraId="3395A907"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Diapositiva 2</w:t>
      </w:r>
    </w:p>
    <w:p w14:paraId="0F8242FE"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2.1. Profilo di buoni leader</w:t>
      </w:r>
    </w:p>
    <w:p w14:paraId="1350CEC3"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Diapositiva 3</w:t>
      </w:r>
    </w:p>
    <w:p w14:paraId="1E18C311" w14:textId="4CA5686D" w:rsidR="00AF0D62" w:rsidRPr="00ED48F2" w:rsidRDefault="00AF0D62" w:rsidP="00AF0D62">
      <w:pPr>
        <w:jc w:val="both"/>
        <w:rPr>
          <w:rFonts w:asciiTheme="majorHAnsi" w:hAnsiTheme="majorHAnsi" w:cstheme="majorHAnsi"/>
        </w:rPr>
      </w:pPr>
      <w:r w:rsidRPr="00ED48F2">
        <w:rPr>
          <w:rFonts w:asciiTheme="majorHAnsi" w:hAnsiTheme="majorHAnsi" w:cstheme="majorHAnsi"/>
        </w:rPr>
        <w:t>Leader efficienti (1)</w:t>
      </w:r>
    </w:p>
    <w:p w14:paraId="37002DCE"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Secondo la ricerca di McKinsey sulla leadership efficace, è possibile creare un elenco delle venti qualità più importanti che definiscono leader efficaci:</w:t>
      </w:r>
    </w:p>
    <w:p w14:paraId="1CEA0E61" w14:textId="77777777" w:rsidR="00AF0D62" w:rsidRPr="00ED48F2" w:rsidRDefault="00AF0D62" w:rsidP="00AF0D62">
      <w:pPr>
        <w:pStyle w:val="Akapitzlist"/>
        <w:numPr>
          <w:ilvl w:val="0"/>
          <w:numId w:val="1"/>
        </w:numPr>
        <w:jc w:val="both"/>
        <w:rPr>
          <w:rFonts w:asciiTheme="majorHAnsi" w:hAnsiTheme="majorHAnsi" w:cstheme="majorHAnsi"/>
        </w:rPr>
      </w:pPr>
      <w:r w:rsidRPr="00ED48F2">
        <w:rPr>
          <w:rFonts w:asciiTheme="majorHAnsi" w:hAnsiTheme="majorHAnsi" w:cstheme="majorHAnsi"/>
        </w:rPr>
        <w:t>Capacità di supportare gli altri</w:t>
      </w:r>
    </w:p>
    <w:p w14:paraId="5A367135" w14:textId="77777777" w:rsidR="00AF0D62" w:rsidRPr="00ED48F2" w:rsidRDefault="00AF0D62" w:rsidP="00AF0D62">
      <w:pPr>
        <w:pStyle w:val="Akapitzlist"/>
        <w:numPr>
          <w:ilvl w:val="0"/>
          <w:numId w:val="1"/>
        </w:numPr>
        <w:jc w:val="both"/>
        <w:rPr>
          <w:rFonts w:asciiTheme="majorHAnsi" w:hAnsiTheme="majorHAnsi" w:cstheme="majorHAnsi"/>
        </w:rPr>
      </w:pPr>
      <w:r w:rsidRPr="00ED48F2">
        <w:rPr>
          <w:rFonts w:asciiTheme="majorHAnsi" w:hAnsiTheme="majorHAnsi" w:cstheme="majorHAnsi"/>
        </w:rPr>
        <w:t>Capacità di impostare sfide e responsabilizzare per il cambiamento</w:t>
      </w:r>
    </w:p>
    <w:p w14:paraId="75A1F384" w14:textId="77777777" w:rsidR="00AF0D62" w:rsidRPr="00ED48F2" w:rsidRDefault="00AF0D62" w:rsidP="00AF0D62">
      <w:pPr>
        <w:pStyle w:val="Akapitzlist"/>
        <w:numPr>
          <w:ilvl w:val="0"/>
          <w:numId w:val="1"/>
        </w:numPr>
        <w:jc w:val="both"/>
        <w:rPr>
          <w:rFonts w:asciiTheme="majorHAnsi" w:hAnsiTheme="majorHAnsi" w:cstheme="majorHAnsi"/>
        </w:rPr>
      </w:pPr>
      <w:r w:rsidRPr="00ED48F2">
        <w:rPr>
          <w:rFonts w:asciiTheme="majorHAnsi" w:hAnsiTheme="majorHAnsi" w:cstheme="majorHAnsi"/>
        </w:rPr>
        <w:t>Capacità di spiegare e chiarire i criteri del bonus e fissare obiettivi</w:t>
      </w:r>
    </w:p>
    <w:p w14:paraId="6107F30E" w14:textId="77777777" w:rsidR="00AF0D62" w:rsidRPr="00ED48F2" w:rsidRDefault="00AF0D62" w:rsidP="00AF0D62">
      <w:pPr>
        <w:pStyle w:val="Akapitzlist"/>
        <w:numPr>
          <w:ilvl w:val="0"/>
          <w:numId w:val="1"/>
        </w:numPr>
        <w:jc w:val="both"/>
        <w:rPr>
          <w:rFonts w:asciiTheme="majorHAnsi" w:hAnsiTheme="majorHAnsi" w:cstheme="majorHAnsi"/>
        </w:rPr>
      </w:pPr>
      <w:r w:rsidRPr="00ED48F2">
        <w:rPr>
          <w:rFonts w:asciiTheme="majorHAnsi" w:hAnsiTheme="majorHAnsi" w:cstheme="majorHAnsi"/>
        </w:rPr>
        <w:t>Capacità di comunicare in modo eccitante e motivante con gli altri</w:t>
      </w:r>
    </w:p>
    <w:p w14:paraId="090453B4" w14:textId="77777777" w:rsidR="00AF0D62" w:rsidRPr="00ED48F2" w:rsidRDefault="00AF0D62" w:rsidP="00AF0D62">
      <w:pPr>
        <w:pStyle w:val="Akapitzlist"/>
        <w:numPr>
          <w:ilvl w:val="0"/>
          <w:numId w:val="1"/>
        </w:numPr>
        <w:jc w:val="both"/>
        <w:rPr>
          <w:rFonts w:asciiTheme="majorHAnsi" w:hAnsiTheme="majorHAnsi" w:cstheme="majorHAnsi"/>
        </w:rPr>
      </w:pPr>
      <w:r w:rsidRPr="00ED48F2">
        <w:rPr>
          <w:rFonts w:asciiTheme="majorHAnsi" w:hAnsiTheme="majorHAnsi" w:cstheme="majorHAnsi"/>
        </w:rPr>
        <w:t>Migliora lo sviluppo personale e professionale degli altri</w:t>
      </w:r>
    </w:p>
    <w:p w14:paraId="060BDE49" w14:textId="77777777" w:rsidR="00AF0D62" w:rsidRPr="00ED48F2" w:rsidRDefault="00AF0D62" w:rsidP="00AF0D62">
      <w:pPr>
        <w:jc w:val="both"/>
        <w:rPr>
          <w:rFonts w:asciiTheme="majorHAnsi" w:hAnsiTheme="majorHAnsi" w:cstheme="majorHAnsi"/>
        </w:rPr>
      </w:pPr>
      <w:r w:rsidRPr="00ED48F2">
        <w:rPr>
          <w:rFonts w:asciiTheme="majorHAnsi" w:hAnsiTheme="majorHAnsi" w:cstheme="majorHAnsi"/>
        </w:rPr>
        <w:t>Diapositiva 4</w:t>
      </w:r>
    </w:p>
    <w:p w14:paraId="105B4B59" w14:textId="6F536CAF" w:rsidR="00AF0D62" w:rsidRPr="00ED48F2" w:rsidRDefault="00AF0D62" w:rsidP="00AF0D62">
      <w:pPr>
        <w:jc w:val="both"/>
        <w:rPr>
          <w:rFonts w:asciiTheme="majorHAnsi" w:hAnsiTheme="majorHAnsi" w:cstheme="majorHAnsi"/>
        </w:rPr>
      </w:pPr>
      <w:r w:rsidRPr="00ED48F2">
        <w:rPr>
          <w:rFonts w:asciiTheme="majorHAnsi" w:hAnsiTheme="majorHAnsi" w:cstheme="majorHAnsi"/>
        </w:rPr>
        <w:t>Leader efficienti (2)</w:t>
      </w:r>
    </w:p>
    <w:p w14:paraId="19664AFC" w14:textId="77777777" w:rsidR="00AF0D62" w:rsidRPr="00ED48F2" w:rsidRDefault="00AF0D62" w:rsidP="00AF0D62">
      <w:pPr>
        <w:pStyle w:val="Akapitzlist"/>
        <w:numPr>
          <w:ilvl w:val="0"/>
          <w:numId w:val="2"/>
        </w:numPr>
        <w:jc w:val="both"/>
        <w:rPr>
          <w:rFonts w:asciiTheme="majorHAnsi" w:hAnsiTheme="majorHAnsi" w:cstheme="majorHAnsi"/>
        </w:rPr>
      </w:pPr>
      <w:r w:rsidRPr="00ED48F2">
        <w:rPr>
          <w:rFonts w:asciiTheme="majorHAnsi" w:hAnsiTheme="majorHAnsi" w:cstheme="majorHAnsi"/>
        </w:rPr>
        <w:t>Capacità di sviluppare e condividere la tua visione, trasformandola in obiettivi</w:t>
      </w:r>
    </w:p>
    <w:p w14:paraId="04575B20" w14:textId="77777777" w:rsidR="00AF0D62" w:rsidRPr="00ED48F2" w:rsidRDefault="00AF0D62" w:rsidP="00AF0D62">
      <w:pPr>
        <w:pStyle w:val="Akapitzlist"/>
        <w:numPr>
          <w:ilvl w:val="0"/>
          <w:numId w:val="2"/>
        </w:numPr>
        <w:jc w:val="both"/>
        <w:rPr>
          <w:rFonts w:asciiTheme="majorHAnsi" w:hAnsiTheme="majorHAnsi" w:cstheme="majorHAnsi"/>
        </w:rPr>
      </w:pPr>
      <w:r w:rsidRPr="00ED48F2">
        <w:rPr>
          <w:rFonts w:asciiTheme="majorHAnsi" w:hAnsiTheme="majorHAnsi" w:cstheme="majorHAnsi"/>
        </w:rPr>
        <w:t>Capacità di trasmettere chiaramente le tue idee</w:t>
      </w:r>
    </w:p>
    <w:p w14:paraId="264F893B" w14:textId="77777777" w:rsidR="00AF0D62" w:rsidRPr="00ED48F2" w:rsidRDefault="00AF0D62" w:rsidP="00AF0D62">
      <w:pPr>
        <w:pStyle w:val="Akapitzlist"/>
        <w:numPr>
          <w:ilvl w:val="0"/>
          <w:numId w:val="2"/>
        </w:numPr>
        <w:jc w:val="both"/>
        <w:rPr>
          <w:rFonts w:asciiTheme="majorHAnsi" w:hAnsiTheme="majorHAnsi" w:cstheme="majorHAnsi"/>
        </w:rPr>
      </w:pPr>
      <w:r w:rsidRPr="00ED48F2">
        <w:rPr>
          <w:rFonts w:asciiTheme="majorHAnsi" w:hAnsiTheme="majorHAnsi" w:cstheme="majorHAnsi"/>
        </w:rPr>
        <w:t>Supportare e promuovere la cooperazione tra diversi gruppi di lavoro</w:t>
      </w:r>
    </w:p>
    <w:p w14:paraId="54507586" w14:textId="77777777" w:rsidR="00AF0D62" w:rsidRPr="00ED48F2" w:rsidRDefault="00AF0D62" w:rsidP="00AF0D62">
      <w:pPr>
        <w:pStyle w:val="Akapitzlist"/>
        <w:numPr>
          <w:ilvl w:val="0"/>
          <w:numId w:val="2"/>
        </w:numPr>
        <w:jc w:val="both"/>
        <w:rPr>
          <w:rFonts w:asciiTheme="majorHAnsi" w:hAnsiTheme="majorHAnsi" w:cstheme="majorHAnsi"/>
        </w:rPr>
      </w:pPr>
      <w:r w:rsidRPr="00ED48F2">
        <w:rPr>
          <w:rFonts w:asciiTheme="majorHAnsi" w:hAnsiTheme="majorHAnsi" w:cstheme="majorHAnsi"/>
        </w:rPr>
        <w:t>Riconoscimenti e lodi da parte di terzi</w:t>
      </w:r>
    </w:p>
    <w:p w14:paraId="2DB96E65" w14:textId="3DCCF4EE" w:rsidR="00AF0D62" w:rsidRPr="00ED48F2" w:rsidRDefault="00AF0D62" w:rsidP="00AF0D62">
      <w:pPr>
        <w:jc w:val="both"/>
        <w:rPr>
          <w:rFonts w:asciiTheme="majorHAnsi" w:hAnsiTheme="majorHAnsi" w:cstheme="majorHAnsi"/>
        </w:rPr>
      </w:pPr>
      <w:r w:rsidRPr="00ED48F2">
        <w:rPr>
          <w:rFonts w:asciiTheme="majorHAnsi" w:hAnsiTheme="majorHAnsi" w:cstheme="majorHAnsi"/>
        </w:rPr>
        <w:t>Diapositiva 5</w:t>
      </w:r>
    </w:p>
    <w:p w14:paraId="6F933380" w14:textId="1B18BF8C" w:rsidR="006B061B" w:rsidRPr="00ED48F2" w:rsidRDefault="006B061B" w:rsidP="00AF0D62">
      <w:pPr>
        <w:jc w:val="both"/>
        <w:rPr>
          <w:rFonts w:asciiTheme="majorHAnsi" w:hAnsiTheme="majorHAnsi" w:cstheme="majorHAnsi"/>
        </w:rPr>
      </w:pPr>
      <w:r w:rsidRPr="00ED48F2">
        <w:rPr>
          <w:rFonts w:asciiTheme="majorHAnsi" w:hAnsiTheme="majorHAnsi" w:cstheme="majorHAnsi"/>
        </w:rPr>
        <w:t>Leader efficienti (3)</w:t>
      </w:r>
    </w:p>
    <w:p w14:paraId="1F79165C" w14:textId="530AFB16" w:rsidR="006B061B" w:rsidRPr="00ED48F2" w:rsidRDefault="006B061B" w:rsidP="006B061B">
      <w:pPr>
        <w:pStyle w:val="Akapitzlist"/>
        <w:numPr>
          <w:ilvl w:val="0"/>
          <w:numId w:val="3"/>
        </w:numPr>
        <w:jc w:val="both"/>
        <w:rPr>
          <w:rFonts w:asciiTheme="majorHAnsi" w:hAnsiTheme="majorHAnsi" w:cstheme="majorHAnsi"/>
        </w:rPr>
      </w:pPr>
      <w:r w:rsidRPr="00ED48F2">
        <w:rPr>
          <w:rFonts w:asciiTheme="majorHAnsi" w:hAnsiTheme="majorHAnsi" w:cstheme="majorHAnsi"/>
        </w:rPr>
        <w:t>Capacità di mantenere il team concentrato sui compiti</w:t>
      </w:r>
    </w:p>
    <w:p w14:paraId="674F50B5" w14:textId="06CA3699" w:rsidR="006B061B" w:rsidRPr="00ED48F2" w:rsidRDefault="006B061B" w:rsidP="006B061B">
      <w:pPr>
        <w:pStyle w:val="Akapitzlist"/>
        <w:numPr>
          <w:ilvl w:val="0"/>
          <w:numId w:val="3"/>
        </w:numPr>
        <w:jc w:val="both"/>
        <w:rPr>
          <w:rFonts w:asciiTheme="majorHAnsi" w:hAnsiTheme="majorHAnsi" w:cstheme="majorHAnsi"/>
        </w:rPr>
      </w:pPr>
      <w:r w:rsidRPr="00ED48F2">
        <w:rPr>
          <w:rFonts w:asciiTheme="majorHAnsi" w:hAnsiTheme="majorHAnsi" w:cstheme="majorHAnsi"/>
        </w:rPr>
        <w:t>Buona qualità e capacità decisionale consapevole</w:t>
      </w:r>
    </w:p>
    <w:p w14:paraId="169D2FDA" w14:textId="7E0F84E5" w:rsidR="006B061B" w:rsidRPr="00ED48F2" w:rsidRDefault="006B061B" w:rsidP="006B061B">
      <w:pPr>
        <w:pStyle w:val="Akapitzlist"/>
        <w:numPr>
          <w:ilvl w:val="0"/>
          <w:numId w:val="3"/>
        </w:numPr>
        <w:jc w:val="both"/>
        <w:rPr>
          <w:rFonts w:asciiTheme="majorHAnsi" w:hAnsiTheme="majorHAnsi" w:cstheme="majorHAnsi"/>
        </w:rPr>
      </w:pPr>
      <w:r w:rsidRPr="00ED48F2">
        <w:rPr>
          <w:rFonts w:asciiTheme="majorHAnsi" w:hAnsiTheme="majorHAnsi" w:cstheme="majorHAnsi"/>
        </w:rPr>
        <w:t>Capacità di motivazione</w:t>
      </w:r>
    </w:p>
    <w:p w14:paraId="346A3E34" w14:textId="677FF2E7" w:rsidR="006B061B" w:rsidRPr="00ED48F2" w:rsidRDefault="006B061B" w:rsidP="006B061B">
      <w:pPr>
        <w:jc w:val="both"/>
        <w:rPr>
          <w:rFonts w:asciiTheme="majorHAnsi" w:hAnsiTheme="majorHAnsi" w:cstheme="majorHAnsi"/>
        </w:rPr>
      </w:pPr>
      <w:r w:rsidRPr="00ED48F2">
        <w:rPr>
          <w:rFonts w:asciiTheme="majorHAnsi" w:hAnsiTheme="majorHAnsi" w:cstheme="majorHAnsi"/>
        </w:rPr>
        <w:t>Diapositiva 6</w:t>
      </w:r>
    </w:p>
    <w:p w14:paraId="3296673A" w14:textId="1C26D619" w:rsidR="006B061B" w:rsidRPr="00ED48F2" w:rsidRDefault="006B061B" w:rsidP="006B061B">
      <w:pPr>
        <w:jc w:val="both"/>
        <w:rPr>
          <w:rFonts w:asciiTheme="majorHAnsi" w:hAnsiTheme="majorHAnsi" w:cstheme="majorHAnsi"/>
        </w:rPr>
      </w:pPr>
      <w:r w:rsidRPr="00ED48F2">
        <w:rPr>
          <w:rFonts w:asciiTheme="majorHAnsi" w:hAnsiTheme="majorHAnsi" w:cstheme="majorHAnsi"/>
        </w:rPr>
        <w:t>Leader efficienti (4)</w:t>
      </w:r>
    </w:p>
    <w:p w14:paraId="18F03F52" w14:textId="2C0C14D8" w:rsidR="006B061B" w:rsidRPr="00ED48F2" w:rsidRDefault="006B061B" w:rsidP="006B061B">
      <w:pPr>
        <w:pStyle w:val="Akapitzlist"/>
        <w:numPr>
          <w:ilvl w:val="0"/>
          <w:numId w:val="4"/>
        </w:numPr>
        <w:jc w:val="both"/>
        <w:rPr>
          <w:rFonts w:asciiTheme="majorHAnsi" w:hAnsiTheme="majorHAnsi" w:cstheme="majorHAnsi"/>
        </w:rPr>
      </w:pPr>
      <w:r w:rsidRPr="00ED48F2">
        <w:rPr>
          <w:rFonts w:asciiTheme="majorHAnsi" w:hAnsiTheme="majorHAnsi" w:cstheme="majorHAnsi"/>
        </w:rPr>
        <w:t>Capacità di trasmettere osservazioni rilevanti e critiche costruttive</w:t>
      </w:r>
    </w:p>
    <w:p w14:paraId="66887483" w14:textId="0C612414" w:rsidR="006B061B" w:rsidRPr="00ED48F2" w:rsidRDefault="006B061B" w:rsidP="006B061B">
      <w:pPr>
        <w:pStyle w:val="Akapitzlist"/>
        <w:numPr>
          <w:ilvl w:val="0"/>
          <w:numId w:val="4"/>
        </w:numPr>
        <w:jc w:val="both"/>
        <w:rPr>
          <w:rFonts w:asciiTheme="majorHAnsi" w:hAnsiTheme="majorHAnsi" w:cstheme="majorHAnsi"/>
        </w:rPr>
      </w:pPr>
      <w:r w:rsidRPr="00ED48F2">
        <w:rPr>
          <w:rFonts w:asciiTheme="majorHAnsi" w:hAnsiTheme="majorHAnsi" w:cstheme="majorHAnsi"/>
        </w:rPr>
        <w:t>Operare con una forte attenzione ai risultati</w:t>
      </w:r>
    </w:p>
    <w:p w14:paraId="05B1D056" w14:textId="7D5779B0" w:rsidR="006B061B" w:rsidRPr="00ED48F2" w:rsidRDefault="006B061B" w:rsidP="006B061B">
      <w:pPr>
        <w:pStyle w:val="Akapitzlist"/>
        <w:numPr>
          <w:ilvl w:val="0"/>
          <w:numId w:val="4"/>
        </w:numPr>
        <w:jc w:val="both"/>
        <w:rPr>
          <w:rFonts w:asciiTheme="majorHAnsi" w:hAnsiTheme="majorHAnsi" w:cstheme="majorHAnsi"/>
        </w:rPr>
      </w:pPr>
      <w:r w:rsidRPr="00ED48F2">
        <w:rPr>
          <w:rFonts w:asciiTheme="majorHAnsi" w:hAnsiTheme="majorHAnsi" w:cstheme="majorHAnsi"/>
        </w:rPr>
        <w:t>Motivazione e capacità di superamento dopo i fallimenti</w:t>
      </w:r>
    </w:p>
    <w:p w14:paraId="1FE44568" w14:textId="0673086A" w:rsidR="006B061B" w:rsidRPr="00ED48F2" w:rsidRDefault="006B061B" w:rsidP="006B061B">
      <w:pPr>
        <w:pStyle w:val="Akapitzlist"/>
        <w:numPr>
          <w:ilvl w:val="0"/>
          <w:numId w:val="4"/>
        </w:numPr>
        <w:jc w:val="both"/>
        <w:rPr>
          <w:rFonts w:asciiTheme="majorHAnsi" w:hAnsiTheme="majorHAnsi" w:cstheme="majorHAnsi"/>
        </w:rPr>
      </w:pPr>
      <w:r w:rsidRPr="00ED48F2">
        <w:rPr>
          <w:rFonts w:asciiTheme="majorHAnsi" w:hAnsiTheme="majorHAnsi" w:cstheme="majorHAnsi"/>
        </w:rPr>
        <w:t>Mantenere la coerenza in situazioni in cui vi è un'elevata incertezza</w:t>
      </w:r>
    </w:p>
    <w:p w14:paraId="06168F39" w14:textId="62BFD26F" w:rsidR="006B061B" w:rsidRPr="00ED48F2" w:rsidRDefault="006B061B" w:rsidP="006B061B">
      <w:pPr>
        <w:pStyle w:val="Akapitzlist"/>
        <w:numPr>
          <w:ilvl w:val="0"/>
          <w:numId w:val="4"/>
        </w:numPr>
        <w:jc w:val="both"/>
        <w:rPr>
          <w:rFonts w:asciiTheme="majorHAnsi" w:hAnsiTheme="majorHAnsi" w:cstheme="majorHAnsi"/>
        </w:rPr>
      </w:pPr>
      <w:r w:rsidRPr="00ED48F2">
        <w:rPr>
          <w:rFonts w:asciiTheme="majorHAnsi" w:hAnsiTheme="majorHAnsi" w:cstheme="majorHAnsi"/>
        </w:rPr>
        <w:t>Fai un esempio</w:t>
      </w:r>
    </w:p>
    <w:p w14:paraId="73F8D479" w14:textId="695D49AB" w:rsidR="006B061B" w:rsidRPr="00ED48F2" w:rsidRDefault="006B061B" w:rsidP="006B061B">
      <w:pPr>
        <w:pStyle w:val="Akapitzlist"/>
        <w:numPr>
          <w:ilvl w:val="0"/>
          <w:numId w:val="4"/>
        </w:numPr>
        <w:jc w:val="both"/>
        <w:rPr>
          <w:rFonts w:asciiTheme="majorHAnsi" w:hAnsiTheme="majorHAnsi" w:cstheme="majorHAnsi"/>
        </w:rPr>
      </w:pPr>
      <w:r w:rsidRPr="00ED48F2">
        <w:rPr>
          <w:rFonts w:asciiTheme="majorHAnsi" w:hAnsiTheme="majorHAnsi" w:cstheme="majorHAnsi"/>
        </w:rPr>
        <w:t>Alla ricerca di prospettive diverse</w:t>
      </w:r>
    </w:p>
    <w:p w14:paraId="4AF8CC8B" w14:textId="5D9EBE9F" w:rsidR="006B061B" w:rsidRPr="00ED48F2" w:rsidRDefault="006B061B" w:rsidP="006B061B">
      <w:pPr>
        <w:pStyle w:val="Akapitzlist"/>
        <w:numPr>
          <w:ilvl w:val="0"/>
          <w:numId w:val="4"/>
        </w:numPr>
        <w:jc w:val="both"/>
        <w:rPr>
          <w:rFonts w:asciiTheme="majorHAnsi" w:hAnsiTheme="majorHAnsi" w:cstheme="majorHAnsi"/>
        </w:rPr>
      </w:pPr>
      <w:r w:rsidRPr="00ED48F2">
        <w:rPr>
          <w:rFonts w:asciiTheme="majorHAnsi" w:hAnsiTheme="majorHAnsi" w:cstheme="majorHAnsi"/>
        </w:rPr>
        <w:t>Risoluzione efficace dei problemi</w:t>
      </w:r>
    </w:p>
    <w:p w14:paraId="2E03C80F" w14:textId="4AAFEC46" w:rsidR="006B061B" w:rsidRPr="00ED48F2" w:rsidRDefault="006B061B" w:rsidP="006B061B">
      <w:pPr>
        <w:jc w:val="both"/>
        <w:rPr>
          <w:rFonts w:asciiTheme="majorHAnsi" w:hAnsiTheme="majorHAnsi" w:cstheme="majorHAnsi"/>
        </w:rPr>
      </w:pPr>
      <w:r w:rsidRPr="00ED48F2">
        <w:rPr>
          <w:rFonts w:asciiTheme="majorHAnsi" w:hAnsiTheme="majorHAnsi" w:cstheme="majorHAnsi"/>
        </w:rPr>
        <w:t>Diapositiva 7</w:t>
      </w:r>
    </w:p>
    <w:p w14:paraId="5A081285" w14:textId="50A9C4AC" w:rsidR="006B061B" w:rsidRPr="00ED48F2" w:rsidRDefault="006B061B" w:rsidP="006B061B">
      <w:pPr>
        <w:jc w:val="both"/>
        <w:rPr>
          <w:rFonts w:asciiTheme="majorHAnsi" w:hAnsiTheme="majorHAnsi" w:cstheme="majorHAnsi"/>
        </w:rPr>
      </w:pPr>
      <w:r w:rsidRPr="00ED48F2">
        <w:rPr>
          <w:rFonts w:asciiTheme="majorHAnsi" w:hAnsiTheme="majorHAnsi" w:cstheme="majorHAnsi"/>
        </w:rPr>
        <w:lastRenderedPageBreak/>
        <w:t>2.2. Maturità emotiva</w:t>
      </w:r>
    </w:p>
    <w:p w14:paraId="1BEAE5C9" w14:textId="2A4E3B43" w:rsidR="006B061B" w:rsidRPr="00ED48F2" w:rsidRDefault="006B061B" w:rsidP="006B061B">
      <w:pPr>
        <w:jc w:val="both"/>
        <w:rPr>
          <w:rFonts w:asciiTheme="majorHAnsi" w:hAnsiTheme="majorHAnsi" w:cstheme="majorHAnsi"/>
        </w:rPr>
      </w:pPr>
      <w:r w:rsidRPr="00ED48F2">
        <w:rPr>
          <w:rFonts w:asciiTheme="majorHAnsi" w:hAnsiTheme="majorHAnsi" w:cstheme="majorHAnsi"/>
        </w:rPr>
        <w:t>Diapositiva 8</w:t>
      </w:r>
    </w:p>
    <w:p w14:paraId="164437C2" w14:textId="47FA8EA2" w:rsidR="006B061B" w:rsidRPr="00ED48F2" w:rsidRDefault="006B061B" w:rsidP="006B061B">
      <w:pPr>
        <w:jc w:val="both"/>
        <w:rPr>
          <w:rFonts w:asciiTheme="majorHAnsi" w:hAnsiTheme="majorHAnsi" w:cstheme="majorHAnsi"/>
        </w:rPr>
      </w:pPr>
      <w:r w:rsidRPr="00ED48F2">
        <w:rPr>
          <w:rFonts w:asciiTheme="majorHAnsi" w:hAnsiTheme="majorHAnsi" w:cstheme="majorHAnsi"/>
        </w:rPr>
        <w:t>Gli imprenditori più efficienti ed efficaci sono emotivamente più maturi.</w:t>
      </w:r>
    </w:p>
    <w:p w14:paraId="723EB2CB" w14:textId="783EB19A" w:rsidR="006B061B" w:rsidRPr="00ED48F2" w:rsidRDefault="006B061B" w:rsidP="006B061B">
      <w:pPr>
        <w:jc w:val="both"/>
        <w:rPr>
          <w:rFonts w:asciiTheme="majorHAnsi" w:hAnsiTheme="majorHAnsi" w:cstheme="majorHAnsi"/>
        </w:rPr>
      </w:pPr>
      <w:r w:rsidRPr="00ED48F2">
        <w:rPr>
          <w:rFonts w:asciiTheme="majorHAnsi" w:hAnsiTheme="majorHAnsi" w:cstheme="majorHAnsi"/>
        </w:rPr>
        <w:t>La maturità emotiva si manifesta con le seguenti abilità:</w:t>
      </w:r>
    </w:p>
    <w:p w14:paraId="18305011" w14:textId="47D2E92E" w:rsidR="006B061B" w:rsidRPr="00ED48F2" w:rsidRDefault="006B061B" w:rsidP="006B061B">
      <w:pPr>
        <w:pStyle w:val="Akapitzlist"/>
        <w:numPr>
          <w:ilvl w:val="0"/>
          <w:numId w:val="5"/>
        </w:numPr>
        <w:jc w:val="both"/>
        <w:rPr>
          <w:rFonts w:asciiTheme="majorHAnsi" w:hAnsiTheme="majorHAnsi" w:cstheme="majorHAnsi"/>
        </w:rPr>
      </w:pPr>
      <w:r w:rsidRPr="00ED48F2">
        <w:rPr>
          <w:rFonts w:asciiTheme="majorHAnsi" w:hAnsiTheme="majorHAnsi" w:cstheme="majorHAnsi"/>
        </w:rPr>
        <w:t>Capacità di esprimere i propri sentimenti entro i limiti delle norme sociali. Le persone emotivamente più mature comunicano il loro stato emotivo. Coloro che sono emotivamente più immaturi, reprimono i loro sentimenti e finiscono per manifestarli con un certo ritardo, il che fa sì che finiscano per avere comportamenti ingiusti, condizionati da problemi passati. Inoltre, anche la capacità di dosare le tue emozioni è un fattore estremamente importante.</w:t>
      </w:r>
    </w:p>
    <w:p w14:paraId="01485458" w14:textId="15B7822D" w:rsidR="006B061B" w:rsidRPr="00ED48F2" w:rsidRDefault="006B061B" w:rsidP="006B061B">
      <w:pPr>
        <w:jc w:val="both"/>
        <w:rPr>
          <w:rFonts w:asciiTheme="majorHAnsi" w:hAnsiTheme="majorHAnsi" w:cstheme="majorHAnsi"/>
        </w:rPr>
      </w:pPr>
      <w:r w:rsidRPr="00ED48F2">
        <w:rPr>
          <w:rFonts w:asciiTheme="majorHAnsi" w:hAnsiTheme="majorHAnsi" w:cstheme="majorHAnsi"/>
        </w:rPr>
        <w:t>Diapositiva 9</w:t>
      </w:r>
    </w:p>
    <w:p w14:paraId="3C09A53B" w14:textId="6096B0F6" w:rsidR="007F1DA0" w:rsidRPr="00ED48F2" w:rsidRDefault="007F1DA0" w:rsidP="006B061B">
      <w:pPr>
        <w:jc w:val="both"/>
        <w:rPr>
          <w:rFonts w:asciiTheme="majorHAnsi" w:hAnsiTheme="majorHAnsi" w:cstheme="majorHAnsi"/>
        </w:rPr>
      </w:pPr>
      <w:r w:rsidRPr="00ED48F2">
        <w:rPr>
          <w:rFonts w:asciiTheme="majorHAnsi" w:hAnsiTheme="majorHAnsi" w:cstheme="majorHAnsi"/>
        </w:rPr>
        <w:t>Ci sono diverse manifestazioni di immaturità emotiva negli uffici, come ad esempio:</w:t>
      </w:r>
    </w:p>
    <w:p w14:paraId="0A28ACC3" w14:textId="126CBE90" w:rsidR="006B061B" w:rsidRPr="00ED48F2" w:rsidRDefault="007F1DA0" w:rsidP="007F1DA0">
      <w:pPr>
        <w:pStyle w:val="Akapitzlist"/>
        <w:numPr>
          <w:ilvl w:val="0"/>
          <w:numId w:val="6"/>
        </w:numPr>
        <w:jc w:val="both"/>
        <w:rPr>
          <w:rFonts w:asciiTheme="majorHAnsi" w:hAnsiTheme="majorHAnsi" w:cstheme="majorHAnsi"/>
          <w:i/>
          <w:iCs/>
        </w:rPr>
      </w:pPr>
      <w:r w:rsidRPr="00ED48F2">
        <w:rPr>
          <w:rFonts w:asciiTheme="majorHAnsi" w:hAnsiTheme="majorHAnsi" w:cstheme="majorHAnsi"/>
        </w:rPr>
        <w:t>Uscire da una sala riunioni "in segno di protesta"</w:t>
      </w:r>
    </w:p>
    <w:p w14:paraId="7B248D9C" w14:textId="5831B64B" w:rsidR="007F1DA0" w:rsidRPr="00ED48F2" w:rsidRDefault="007F1DA0" w:rsidP="007F1DA0">
      <w:pPr>
        <w:pStyle w:val="Akapitzlist"/>
        <w:numPr>
          <w:ilvl w:val="0"/>
          <w:numId w:val="6"/>
        </w:numPr>
        <w:jc w:val="both"/>
        <w:rPr>
          <w:rFonts w:asciiTheme="majorHAnsi" w:hAnsiTheme="majorHAnsi" w:cstheme="majorHAnsi"/>
          <w:i/>
          <w:iCs/>
        </w:rPr>
      </w:pPr>
      <w:r w:rsidRPr="00ED48F2">
        <w:rPr>
          <w:rFonts w:asciiTheme="majorHAnsi" w:hAnsiTheme="majorHAnsi" w:cstheme="majorHAnsi"/>
        </w:rPr>
        <w:t>Pubblicazione di dichiarazioni offensive su Internet (il cosiddetto "odio")</w:t>
      </w:r>
    </w:p>
    <w:p w14:paraId="50DDC612" w14:textId="0888695D" w:rsidR="007F1DA0" w:rsidRPr="00ED48F2" w:rsidRDefault="007F1DA0" w:rsidP="007F1DA0">
      <w:pPr>
        <w:pStyle w:val="Akapitzlist"/>
        <w:numPr>
          <w:ilvl w:val="0"/>
          <w:numId w:val="6"/>
        </w:numPr>
        <w:jc w:val="both"/>
        <w:rPr>
          <w:rFonts w:asciiTheme="majorHAnsi" w:hAnsiTheme="majorHAnsi" w:cstheme="majorHAnsi"/>
          <w:i/>
          <w:iCs/>
        </w:rPr>
      </w:pPr>
      <w:r w:rsidRPr="00ED48F2">
        <w:rPr>
          <w:rFonts w:asciiTheme="majorHAnsi" w:hAnsiTheme="majorHAnsi" w:cstheme="majorHAnsi"/>
        </w:rPr>
        <w:t>Offendere altri dipendenti e / o entrare in conflitto per qualsiasi motivo</w:t>
      </w:r>
    </w:p>
    <w:p w14:paraId="743EBBE5" w14:textId="0E63B2FE" w:rsidR="007F1DA0" w:rsidRPr="00ED48F2" w:rsidRDefault="007F1DA0" w:rsidP="007F1DA0">
      <w:pPr>
        <w:jc w:val="both"/>
        <w:rPr>
          <w:rFonts w:asciiTheme="majorHAnsi" w:hAnsiTheme="majorHAnsi" w:cstheme="majorHAnsi"/>
        </w:rPr>
      </w:pPr>
      <w:r w:rsidRPr="00ED48F2">
        <w:rPr>
          <w:rFonts w:asciiTheme="majorHAnsi" w:hAnsiTheme="majorHAnsi" w:cstheme="majorHAnsi"/>
        </w:rPr>
        <w:t>Diapositiva 10</w:t>
      </w:r>
    </w:p>
    <w:p w14:paraId="21D67F0F" w14:textId="7FF66DE2" w:rsidR="007F1DA0" w:rsidRPr="00ED48F2" w:rsidRDefault="007F1DA0" w:rsidP="007F1DA0">
      <w:pPr>
        <w:pStyle w:val="Akapitzlist"/>
        <w:numPr>
          <w:ilvl w:val="0"/>
          <w:numId w:val="5"/>
        </w:numPr>
        <w:jc w:val="both"/>
        <w:rPr>
          <w:rFonts w:asciiTheme="majorHAnsi" w:hAnsiTheme="majorHAnsi" w:cstheme="majorHAnsi"/>
        </w:rPr>
      </w:pPr>
      <w:r w:rsidRPr="00ED48F2">
        <w:rPr>
          <w:rFonts w:asciiTheme="majorHAnsi" w:hAnsiTheme="majorHAnsi" w:cstheme="majorHAnsi"/>
        </w:rPr>
        <w:t>La capacità di sentirsi frustrati e accettare i propri limiti. Questa caratteristica è strettamente correlata alla capacità personale di affrontare i fallimenti. Le persone creative che non sono emotivamente mature, tendono a trovare più difficile raggiungere il successo. Le persone emotivamente immature tendono ad essere più offese, spesso arroganti, come evitare saluti educati, più "fumanti", ecc.</w:t>
      </w:r>
    </w:p>
    <w:p w14:paraId="2BE26EC3" w14:textId="4BB7C949" w:rsidR="007F1DA0" w:rsidRPr="00ED48F2" w:rsidRDefault="007F1DA0" w:rsidP="007F1DA0">
      <w:pPr>
        <w:jc w:val="both"/>
        <w:rPr>
          <w:rFonts w:asciiTheme="majorHAnsi" w:hAnsiTheme="majorHAnsi" w:cstheme="majorHAnsi"/>
        </w:rPr>
      </w:pPr>
      <w:r w:rsidRPr="00ED48F2">
        <w:rPr>
          <w:rFonts w:asciiTheme="majorHAnsi" w:hAnsiTheme="majorHAnsi" w:cstheme="majorHAnsi"/>
        </w:rPr>
        <w:t>Diapositiva 11</w:t>
      </w:r>
    </w:p>
    <w:p w14:paraId="3BAD9CC3" w14:textId="2061004A" w:rsidR="007F1DA0" w:rsidRPr="00ED48F2" w:rsidRDefault="00622A1E" w:rsidP="007F1DA0">
      <w:pPr>
        <w:jc w:val="both"/>
        <w:rPr>
          <w:rFonts w:asciiTheme="majorHAnsi" w:hAnsiTheme="majorHAnsi" w:cstheme="majorHAnsi"/>
        </w:rPr>
      </w:pPr>
      <w:r w:rsidRPr="00ED48F2">
        <w:rPr>
          <w:rFonts w:asciiTheme="majorHAnsi" w:hAnsiTheme="majorHAnsi" w:cstheme="majorHAnsi"/>
        </w:rPr>
        <w:t>Le persone emotivamente immature hanno anche l'abitudine di usare strategie per attirare l'attenzione degli altri su di sé, come ad esempio:</w:t>
      </w:r>
    </w:p>
    <w:p w14:paraId="4454D3BA" w14:textId="208F198B" w:rsidR="00622A1E" w:rsidRPr="00ED48F2" w:rsidRDefault="00622A1E" w:rsidP="00622A1E">
      <w:pPr>
        <w:pStyle w:val="Akapitzlist"/>
        <w:numPr>
          <w:ilvl w:val="0"/>
          <w:numId w:val="8"/>
        </w:numPr>
        <w:jc w:val="both"/>
        <w:rPr>
          <w:rFonts w:asciiTheme="majorHAnsi" w:hAnsiTheme="majorHAnsi" w:cstheme="majorHAnsi"/>
        </w:rPr>
      </w:pPr>
      <w:r w:rsidRPr="00ED48F2">
        <w:rPr>
          <w:rFonts w:asciiTheme="majorHAnsi" w:hAnsiTheme="majorHAnsi" w:cstheme="majorHAnsi"/>
        </w:rPr>
        <w:t>Svolgono il ruolo di "vittima" e incoraggiano coloro che li circondano ad aiutare, cioè ad accettare il ruolo di "salvatore". Manipolare le persone che vogliono aiutare una persona apparentemente ferita, crea anche la figura del “torturatore”. Ed è così che viene creato il cosiddetto "triangolo drammatico". I “giocatori” immaturi ed emotivi sono, quindi, in un triangolo drammatico.</w:t>
      </w:r>
    </w:p>
    <w:p w14:paraId="2CD3AF8E" w14:textId="40DF7D18" w:rsidR="00622A1E" w:rsidRPr="00ED48F2" w:rsidRDefault="00622A1E" w:rsidP="00622A1E">
      <w:pPr>
        <w:jc w:val="both"/>
        <w:rPr>
          <w:rFonts w:asciiTheme="majorHAnsi" w:hAnsiTheme="majorHAnsi" w:cstheme="majorHAnsi"/>
        </w:rPr>
      </w:pPr>
      <w:r w:rsidRPr="00ED48F2">
        <w:rPr>
          <w:rFonts w:asciiTheme="majorHAnsi" w:hAnsiTheme="majorHAnsi" w:cstheme="majorHAnsi"/>
        </w:rPr>
        <w:t>Diapositiva 12</w:t>
      </w:r>
    </w:p>
    <w:p w14:paraId="039CAC08" w14:textId="3AFD6B1A" w:rsidR="00273090" w:rsidRPr="00ED48F2" w:rsidRDefault="00622A1E" w:rsidP="00273090">
      <w:pPr>
        <w:pStyle w:val="Akapitzlist"/>
        <w:numPr>
          <w:ilvl w:val="0"/>
          <w:numId w:val="5"/>
        </w:numPr>
        <w:jc w:val="both"/>
        <w:rPr>
          <w:rFonts w:asciiTheme="majorHAnsi" w:hAnsiTheme="majorHAnsi" w:cstheme="majorHAnsi"/>
        </w:rPr>
      </w:pPr>
      <w:r w:rsidRPr="00ED48F2">
        <w:rPr>
          <w:rFonts w:asciiTheme="majorHAnsi" w:hAnsiTheme="majorHAnsi" w:cstheme="majorHAnsi"/>
        </w:rPr>
        <w:t>La capacità di controllare i sentimenti attraverso il riferimento a valori interni. Una misura della stabilità emotiva è il modo in cui conduciamo le nostre vite sulla base di standard interni. Immagina di attraversare un piccolo paese alle 2 del mattino alla velocità di 140 km / h, perché sei sicuro che nessuno passerà per strada a quest'ora. Rifiuteresti un CV di una persona di talento, in un processo di reclutamento, solo per dare la priorità a qualcuno che conosci?</w:t>
      </w:r>
    </w:p>
    <w:p w14:paraId="2702A448" w14:textId="79CC780F" w:rsidR="00273090" w:rsidRPr="00ED48F2" w:rsidRDefault="00273090" w:rsidP="00273090">
      <w:pPr>
        <w:jc w:val="both"/>
        <w:rPr>
          <w:rFonts w:asciiTheme="majorHAnsi" w:hAnsiTheme="majorHAnsi" w:cstheme="majorHAnsi"/>
        </w:rPr>
      </w:pPr>
      <w:r w:rsidRPr="00ED48F2">
        <w:rPr>
          <w:rFonts w:asciiTheme="majorHAnsi" w:hAnsiTheme="majorHAnsi" w:cstheme="majorHAnsi"/>
        </w:rPr>
        <w:t>Diapositiva 13</w:t>
      </w:r>
    </w:p>
    <w:p w14:paraId="3426C37F" w14:textId="6FA15DA8" w:rsidR="00273090" w:rsidRPr="00ED48F2" w:rsidRDefault="00273090" w:rsidP="00273090">
      <w:pPr>
        <w:jc w:val="both"/>
        <w:rPr>
          <w:rFonts w:asciiTheme="majorHAnsi" w:hAnsiTheme="majorHAnsi" w:cstheme="majorHAnsi"/>
        </w:rPr>
      </w:pPr>
      <w:r w:rsidRPr="00ED48F2">
        <w:rPr>
          <w:rFonts w:asciiTheme="majorHAnsi" w:hAnsiTheme="majorHAnsi" w:cstheme="majorHAnsi"/>
        </w:rPr>
        <w:t>2.3. Energia e concentrazione</w:t>
      </w:r>
    </w:p>
    <w:p w14:paraId="1C92D711" w14:textId="1D3F12E9" w:rsidR="00273090" w:rsidRPr="00ED48F2" w:rsidRDefault="00273090" w:rsidP="00273090">
      <w:pPr>
        <w:jc w:val="both"/>
        <w:rPr>
          <w:rFonts w:asciiTheme="majorHAnsi" w:hAnsiTheme="majorHAnsi" w:cstheme="majorHAnsi"/>
        </w:rPr>
      </w:pPr>
      <w:r w:rsidRPr="00ED48F2">
        <w:rPr>
          <w:rFonts w:asciiTheme="majorHAnsi" w:hAnsiTheme="majorHAnsi" w:cstheme="majorHAnsi"/>
        </w:rPr>
        <w:lastRenderedPageBreak/>
        <w:t>Diapositiva 14</w:t>
      </w:r>
    </w:p>
    <w:p w14:paraId="17C52786" w14:textId="1152283D" w:rsidR="00273090" w:rsidRPr="00ED48F2" w:rsidRDefault="008921C7" w:rsidP="00273090">
      <w:pPr>
        <w:jc w:val="both"/>
        <w:rPr>
          <w:rFonts w:asciiTheme="majorHAnsi" w:hAnsiTheme="majorHAnsi" w:cstheme="majorHAnsi"/>
        </w:rPr>
      </w:pPr>
      <w:r w:rsidRPr="00ED48F2">
        <w:rPr>
          <w:rFonts w:asciiTheme="majorHAnsi" w:hAnsiTheme="majorHAnsi" w:cstheme="majorHAnsi"/>
        </w:rPr>
        <w:t>Cosa ci vuole per avere successo nella vita?</w:t>
      </w:r>
    </w:p>
    <w:p w14:paraId="29DC0C31" w14:textId="6845D3D2" w:rsidR="00273090" w:rsidRPr="00ED48F2" w:rsidRDefault="008921C7" w:rsidP="00273090">
      <w:pPr>
        <w:jc w:val="both"/>
        <w:rPr>
          <w:rFonts w:asciiTheme="majorHAnsi" w:hAnsiTheme="majorHAnsi" w:cstheme="majorHAnsi"/>
        </w:rPr>
      </w:pPr>
      <w:r w:rsidRPr="00ED48F2">
        <w:rPr>
          <w:rFonts w:asciiTheme="majorHAnsi" w:hAnsiTheme="majorHAnsi" w:cstheme="majorHAnsi"/>
        </w:rPr>
        <w:t>Molti di noi si chiedono perché alcuni non hanno quasi nulla quando si tratta di successo, mentre altri hanno successo.</w:t>
      </w:r>
    </w:p>
    <w:p w14:paraId="59DC0EEE" w14:textId="57E5B78E" w:rsidR="008921C7" w:rsidRPr="00ED48F2" w:rsidRDefault="008921C7" w:rsidP="00273090">
      <w:pPr>
        <w:jc w:val="both"/>
        <w:rPr>
          <w:rFonts w:asciiTheme="majorHAnsi" w:hAnsiTheme="majorHAnsi" w:cstheme="majorHAnsi"/>
        </w:rPr>
      </w:pPr>
      <w:r w:rsidRPr="00ED48F2">
        <w:rPr>
          <w:rFonts w:asciiTheme="majorHAnsi" w:hAnsiTheme="majorHAnsi" w:cstheme="majorHAnsi"/>
        </w:rPr>
        <w:t>Si scopre che il talento e persino la perseveranza non sono sempre sufficienti. E dobbiamo prestare attenzione anche a due aspetti:</w:t>
      </w:r>
    </w:p>
    <w:p w14:paraId="22BFA605" w14:textId="18673F33" w:rsidR="003F4729" w:rsidRPr="00ED48F2" w:rsidRDefault="003F4729" w:rsidP="003F4729">
      <w:pPr>
        <w:pStyle w:val="Akapitzlist"/>
        <w:numPr>
          <w:ilvl w:val="0"/>
          <w:numId w:val="9"/>
        </w:numPr>
        <w:jc w:val="both"/>
        <w:rPr>
          <w:rFonts w:asciiTheme="majorHAnsi" w:hAnsiTheme="majorHAnsi" w:cstheme="majorHAnsi"/>
        </w:rPr>
      </w:pPr>
      <w:r w:rsidRPr="00ED48F2">
        <w:rPr>
          <w:rFonts w:asciiTheme="majorHAnsi" w:hAnsiTheme="majorHAnsi" w:cstheme="majorHAnsi"/>
        </w:rPr>
        <w:t>Energia</w:t>
      </w:r>
    </w:p>
    <w:p w14:paraId="4BF058C0" w14:textId="385B12CA" w:rsidR="003F4729" w:rsidRPr="00ED48F2" w:rsidRDefault="003F4729" w:rsidP="003F4729">
      <w:pPr>
        <w:pStyle w:val="Akapitzlist"/>
        <w:numPr>
          <w:ilvl w:val="0"/>
          <w:numId w:val="9"/>
        </w:numPr>
        <w:jc w:val="both"/>
        <w:rPr>
          <w:rFonts w:asciiTheme="majorHAnsi" w:hAnsiTheme="majorHAnsi" w:cstheme="majorHAnsi"/>
        </w:rPr>
      </w:pPr>
      <w:r w:rsidRPr="00ED48F2">
        <w:rPr>
          <w:rFonts w:asciiTheme="majorHAnsi" w:hAnsiTheme="majorHAnsi" w:cstheme="majorHAnsi"/>
        </w:rPr>
        <w:t>Messa a fuoco</w:t>
      </w:r>
    </w:p>
    <w:p w14:paraId="18EC98AA" w14:textId="6C72610C" w:rsidR="003F4729" w:rsidRPr="00ED48F2" w:rsidRDefault="003F4729" w:rsidP="003F4729">
      <w:pPr>
        <w:jc w:val="both"/>
        <w:rPr>
          <w:rFonts w:asciiTheme="majorHAnsi" w:hAnsiTheme="majorHAnsi" w:cstheme="majorHAnsi"/>
        </w:rPr>
      </w:pPr>
      <w:r w:rsidRPr="00ED48F2">
        <w:rPr>
          <w:rFonts w:asciiTheme="majorHAnsi" w:hAnsiTheme="majorHAnsi" w:cstheme="majorHAnsi"/>
        </w:rPr>
        <w:t>Diapositiva 15</w:t>
      </w:r>
    </w:p>
    <w:p w14:paraId="7B01E91D" w14:textId="6BE39332" w:rsidR="003F4729" w:rsidRPr="00ED48F2" w:rsidRDefault="003F4729" w:rsidP="003F4729">
      <w:pPr>
        <w:jc w:val="both"/>
        <w:rPr>
          <w:rFonts w:asciiTheme="majorHAnsi" w:hAnsiTheme="majorHAnsi" w:cstheme="majorHAnsi"/>
        </w:rPr>
      </w:pPr>
      <w:r w:rsidRPr="00ED48F2">
        <w:rPr>
          <w:rFonts w:asciiTheme="majorHAnsi" w:hAnsiTheme="majorHAnsi" w:cstheme="majorHAnsi"/>
        </w:rPr>
        <w:t>Come gestire l'energia e la concentrazione? (1)</w:t>
      </w:r>
    </w:p>
    <w:p w14:paraId="1492E2E6" w14:textId="6726DD9F" w:rsidR="003F4729" w:rsidRPr="00ED48F2" w:rsidRDefault="003F4729" w:rsidP="003F4729">
      <w:pPr>
        <w:jc w:val="both"/>
        <w:rPr>
          <w:rFonts w:asciiTheme="majorHAnsi" w:hAnsiTheme="majorHAnsi" w:cstheme="majorHAnsi"/>
        </w:rPr>
      </w:pPr>
      <w:r w:rsidRPr="00ED48F2">
        <w:rPr>
          <w:rFonts w:asciiTheme="majorHAnsi" w:hAnsiTheme="majorHAnsi" w:cstheme="majorHAnsi"/>
        </w:rPr>
        <w:t>Diverse osservazioni sono state fatte ai manager al fine di valutare le loro prestazioni nelle attività che svolgono. I risultati mostrano che i più importanti per raggiungere i tuoi obiettivi sono:</w:t>
      </w:r>
    </w:p>
    <w:p w14:paraId="5910FA7F" w14:textId="784F9A07" w:rsidR="003F4729" w:rsidRPr="00ED48F2" w:rsidRDefault="003F4729" w:rsidP="003F4729">
      <w:pPr>
        <w:pStyle w:val="Akapitzlist"/>
        <w:numPr>
          <w:ilvl w:val="0"/>
          <w:numId w:val="8"/>
        </w:numPr>
        <w:jc w:val="both"/>
        <w:rPr>
          <w:rFonts w:asciiTheme="majorHAnsi" w:hAnsiTheme="majorHAnsi" w:cstheme="majorHAnsi"/>
        </w:rPr>
      </w:pPr>
      <w:r w:rsidRPr="00ED48F2">
        <w:rPr>
          <w:rFonts w:asciiTheme="majorHAnsi" w:hAnsiTheme="majorHAnsi" w:cstheme="majorHAnsi"/>
        </w:rPr>
        <w:t>Concentrati sul lavoro e sull'energia dedicata a questo</w:t>
      </w:r>
    </w:p>
    <w:p w14:paraId="20D4E652" w14:textId="7803B108" w:rsidR="003F4729" w:rsidRPr="00ED48F2" w:rsidRDefault="003F4729" w:rsidP="003F4729">
      <w:pPr>
        <w:jc w:val="both"/>
        <w:rPr>
          <w:rFonts w:asciiTheme="majorHAnsi" w:hAnsiTheme="majorHAnsi" w:cstheme="majorHAnsi"/>
        </w:rPr>
      </w:pPr>
      <w:r w:rsidRPr="00ED48F2">
        <w:rPr>
          <w:rFonts w:asciiTheme="majorHAnsi" w:hAnsiTheme="majorHAnsi" w:cstheme="majorHAnsi"/>
        </w:rPr>
        <w:t>La ricerca mostra che circa il 90% dei manager spreca il proprio tempo in modi diversi e solo il 10% lo usa correttamente.</w:t>
      </w:r>
    </w:p>
    <w:p w14:paraId="6658082B" w14:textId="40AB7804" w:rsidR="003F4729" w:rsidRPr="00ED48F2" w:rsidRDefault="003F4729" w:rsidP="003F4729">
      <w:pPr>
        <w:jc w:val="both"/>
        <w:rPr>
          <w:rFonts w:asciiTheme="majorHAnsi" w:hAnsiTheme="majorHAnsi" w:cstheme="majorHAnsi"/>
        </w:rPr>
      </w:pPr>
      <w:r w:rsidRPr="00ED48F2">
        <w:rPr>
          <w:rFonts w:asciiTheme="majorHAnsi" w:hAnsiTheme="majorHAnsi" w:cstheme="majorHAnsi"/>
        </w:rPr>
        <w:t>Diapositiva 16</w:t>
      </w:r>
    </w:p>
    <w:p w14:paraId="0D2811E4" w14:textId="69FA9A12" w:rsidR="003F4729" w:rsidRPr="00ED48F2" w:rsidRDefault="003F4729" w:rsidP="003F4729">
      <w:pPr>
        <w:jc w:val="both"/>
        <w:rPr>
          <w:rFonts w:asciiTheme="majorHAnsi" w:hAnsiTheme="majorHAnsi" w:cstheme="majorHAnsi"/>
        </w:rPr>
      </w:pPr>
      <w:r w:rsidRPr="00ED48F2">
        <w:rPr>
          <w:rFonts w:asciiTheme="majorHAnsi" w:hAnsiTheme="majorHAnsi" w:cstheme="majorHAnsi"/>
        </w:rPr>
        <w:t>Come gestire l'energia e la concentrazione? (Due)</w:t>
      </w:r>
    </w:p>
    <w:p w14:paraId="4DF59874" w14:textId="76C05E83" w:rsidR="003F4729" w:rsidRPr="00ED48F2" w:rsidRDefault="003F4729" w:rsidP="003F4729">
      <w:pPr>
        <w:jc w:val="both"/>
        <w:rPr>
          <w:rFonts w:asciiTheme="majorHAnsi" w:hAnsiTheme="majorHAnsi" w:cstheme="majorHAnsi"/>
        </w:rPr>
      </w:pPr>
      <w:r w:rsidRPr="00ED48F2">
        <w:rPr>
          <w:rFonts w:asciiTheme="majorHAnsi" w:hAnsiTheme="majorHAnsi" w:cstheme="majorHAnsi"/>
        </w:rPr>
        <w:t>Circa il 30% dei manager soffre sia di bassa energia che di mancanza di concentrazione.</w:t>
      </w:r>
    </w:p>
    <w:p w14:paraId="09878A44" w14:textId="542F7DF3" w:rsidR="003F4729" w:rsidRPr="00ED48F2" w:rsidRDefault="003F4729" w:rsidP="003F4729">
      <w:pPr>
        <w:jc w:val="both"/>
        <w:rPr>
          <w:rFonts w:asciiTheme="majorHAnsi" w:hAnsiTheme="majorHAnsi" w:cstheme="majorHAnsi"/>
        </w:rPr>
      </w:pPr>
      <w:r w:rsidRPr="00ED48F2">
        <w:rPr>
          <w:rFonts w:asciiTheme="majorHAnsi" w:hAnsiTheme="majorHAnsi" w:cstheme="majorHAnsi"/>
        </w:rPr>
        <w:t>Tuttavia, svolgono regolarmente i loro compiti: partecipano alle riunioni, ai contatti con i dipendenti, ma mancano di iniziativa e di pensiero strategico.</w:t>
      </w:r>
    </w:p>
    <w:p w14:paraId="3CFFA420" w14:textId="509B57D2" w:rsidR="003F4729" w:rsidRPr="00ED48F2" w:rsidRDefault="003F4729" w:rsidP="003F4729">
      <w:pPr>
        <w:jc w:val="both"/>
        <w:rPr>
          <w:rFonts w:asciiTheme="majorHAnsi" w:hAnsiTheme="majorHAnsi" w:cstheme="majorHAnsi"/>
        </w:rPr>
      </w:pPr>
      <w:r w:rsidRPr="00ED48F2">
        <w:rPr>
          <w:rFonts w:asciiTheme="majorHAnsi" w:hAnsiTheme="majorHAnsi" w:cstheme="majorHAnsi"/>
        </w:rPr>
        <w:t>Spesso sembra che il manager sia paralizzato dall'enorme mole di lavoro che deve affrontare e finisce per non fare nulla. Con l'avvicinarsi del termine di attuazione, si finisce per occuparsi sempre di più di progetti secondari.</w:t>
      </w:r>
    </w:p>
    <w:p w14:paraId="7284EB1A" w14:textId="65F29208" w:rsidR="000457B7" w:rsidRPr="00ED48F2" w:rsidRDefault="000457B7" w:rsidP="003F4729">
      <w:pPr>
        <w:jc w:val="both"/>
        <w:rPr>
          <w:rFonts w:asciiTheme="majorHAnsi" w:hAnsiTheme="majorHAnsi" w:cstheme="majorHAnsi"/>
        </w:rPr>
      </w:pPr>
      <w:r w:rsidRPr="00ED48F2">
        <w:rPr>
          <w:rFonts w:asciiTheme="majorHAnsi" w:hAnsiTheme="majorHAnsi" w:cstheme="majorHAnsi"/>
        </w:rPr>
        <w:t>Diapositiva 17</w:t>
      </w:r>
    </w:p>
    <w:p w14:paraId="25D926EF" w14:textId="48DED455" w:rsidR="000457B7" w:rsidRPr="00ED48F2" w:rsidRDefault="000457B7" w:rsidP="003F4729">
      <w:pPr>
        <w:jc w:val="both"/>
        <w:rPr>
          <w:rFonts w:asciiTheme="majorHAnsi" w:hAnsiTheme="majorHAnsi" w:cstheme="majorHAnsi"/>
        </w:rPr>
      </w:pPr>
      <w:r w:rsidRPr="00ED48F2">
        <w:rPr>
          <w:rFonts w:asciiTheme="majorHAnsi" w:hAnsiTheme="majorHAnsi" w:cstheme="majorHAnsi"/>
        </w:rPr>
        <w:t>Come gestire l'energia e la concentrazione? (3)</w:t>
      </w:r>
    </w:p>
    <w:p w14:paraId="2784A390" w14:textId="04B22027" w:rsidR="000457B7" w:rsidRPr="00ED48F2" w:rsidRDefault="000457B7" w:rsidP="000457B7">
      <w:pPr>
        <w:pStyle w:val="Akapitzlist"/>
        <w:numPr>
          <w:ilvl w:val="0"/>
          <w:numId w:val="8"/>
        </w:numPr>
        <w:jc w:val="both"/>
        <w:rPr>
          <w:rFonts w:asciiTheme="majorHAnsi" w:hAnsiTheme="majorHAnsi" w:cstheme="majorHAnsi"/>
        </w:rPr>
      </w:pPr>
      <w:r w:rsidRPr="00ED48F2">
        <w:rPr>
          <w:rFonts w:asciiTheme="majorHAnsi" w:hAnsiTheme="majorHAnsi" w:cstheme="majorHAnsi"/>
        </w:rPr>
        <w:t>Circa il 20% dei manager rientra nella categoria "opt-out". Sebbene siano concentrati su un compito, non hanno l'energia per farlo. Il suo pensiero è convincersi che il problema non esiste.</w:t>
      </w:r>
    </w:p>
    <w:p w14:paraId="40881B03" w14:textId="2464AF72" w:rsidR="000457B7" w:rsidRPr="00ED48F2" w:rsidRDefault="000457B7" w:rsidP="000457B7">
      <w:pPr>
        <w:pStyle w:val="Akapitzlist"/>
        <w:numPr>
          <w:ilvl w:val="0"/>
          <w:numId w:val="8"/>
        </w:numPr>
        <w:jc w:val="both"/>
        <w:rPr>
          <w:rFonts w:asciiTheme="majorHAnsi" w:hAnsiTheme="majorHAnsi" w:cstheme="majorHAnsi"/>
        </w:rPr>
      </w:pPr>
      <w:r w:rsidRPr="00ED48F2">
        <w:rPr>
          <w:rFonts w:asciiTheme="majorHAnsi" w:hAnsiTheme="majorHAnsi" w:cstheme="majorHAnsi"/>
        </w:rPr>
        <w:t>Quelli con deficit nella capacità di concentrarsi sui compiti sono il gruppo di manager più numeroso (circa il 40%). Sono persone con buone intenzioni, piene di energia e pronte ad agire. Sentono un bisogno costante di fare qualcosa, qualsiasi cosa, e quindi sono pericolosi. Le loro azioni sono caotiche e spesso dannose. I manager distratti non hanno tempo per riflettere. Quando sanno che hanno bisogno di fare qualcosa, non pensano esattamente a cosa dovrebbero effettivamente fare. Spesso finiscono per prendere decisioni schematiche perché non c'è tempo per riflettere.</w:t>
      </w:r>
    </w:p>
    <w:p w14:paraId="45AB6149" w14:textId="3EF55199" w:rsidR="000457B7" w:rsidRPr="00ED48F2" w:rsidRDefault="000457B7" w:rsidP="000457B7">
      <w:pPr>
        <w:jc w:val="both"/>
        <w:rPr>
          <w:rFonts w:asciiTheme="majorHAnsi" w:hAnsiTheme="majorHAnsi" w:cstheme="majorHAnsi"/>
        </w:rPr>
      </w:pPr>
      <w:r w:rsidRPr="00ED48F2">
        <w:rPr>
          <w:rFonts w:asciiTheme="majorHAnsi" w:hAnsiTheme="majorHAnsi" w:cstheme="majorHAnsi"/>
        </w:rPr>
        <w:t>Diapositiva 18</w:t>
      </w:r>
    </w:p>
    <w:p w14:paraId="64482A27" w14:textId="08BD40CB" w:rsidR="000457B7" w:rsidRPr="00ED48F2" w:rsidRDefault="000457B7" w:rsidP="000457B7">
      <w:pPr>
        <w:jc w:val="both"/>
        <w:rPr>
          <w:rFonts w:asciiTheme="majorHAnsi" w:hAnsiTheme="majorHAnsi" w:cstheme="majorHAnsi"/>
        </w:rPr>
      </w:pPr>
      <w:r w:rsidRPr="00ED48F2">
        <w:rPr>
          <w:rFonts w:asciiTheme="majorHAnsi" w:hAnsiTheme="majorHAnsi" w:cstheme="majorHAnsi"/>
        </w:rPr>
        <w:lastRenderedPageBreak/>
        <w:t>Come gestire l'energia e la concentrazione? (4)</w:t>
      </w:r>
    </w:p>
    <w:p w14:paraId="5F6B5FAB" w14:textId="6430110A" w:rsidR="000457B7" w:rsidRPr="00ED48F2" w:rsidRDefault="000457B7" w:rsidP="000457B7">
      <w:pPr>
        <w:jc w:val="both"/>
        <w:rPr>
          <w:rFonts w:asciiTheme="majorHAnsi" w:hAnsiTheme="majorHAnsi" w:cstheme="majorHAnsi"/>
        </w:rPr>
      </w:pPr>
      <w:r w:rsidRPr="00ED48F2">
        <w:rPr>
          <w:rFonts w:asciiTheme="majorHAnsi" w:hAnsiTheme="majorHAnsi" w:cstheme="majorHAnsi"/>
        </w:rPr>
        <w:t>Circa il 10% di tutti i manager può essere classificato come efficace. Questi raggiungono obiettivi a lungo termine e sono più consapevoli dei propri punti di forza e di debolezza rispetto ad altri.</w:t>
      </w:r>
    </w:p>
    <w:p w14:paraId="230A989B" w14:textId="604F3F74" w:rsidR="000457B7" w:rsidRPr="00ED48F2" w:rsidRDefault="000457B7" w:rsidP="000457B7">
      <w:pPr>
        <w:jc w:val="both"/>
        <w:rPr>
          <w:rFonts w:asciiTheme="majorHAnsi" w:hAnsiTheme="majorHAnsi" w:cstheme="majorHAnsi"/>
        </w:rPr>
      </w:pPr>
      <w:r w:rsidRPr="00ED48F2">
        <w:rPr>
          <w:rFonts w:asciiTheme="majorHAnsi" w:hAnsiTheme="majorHAnsi" w:cstheme="majorHAnsi"/>
        </w:rPr>
        <w:t>Questo gruppo di persone, ha un'elevata forza di volontà, definisce obiettivi e strategie per raggiungerli. Tali manager a volte si assumono la responsabilità nelle proprie mani: "se nessuno è responsabile, ci penso io".</w:t>
      </w:r>
    </w:p>
    <w:p w14:paraId="5B422AE4" w14:textId="39597CD3" w:rsidR="000457B7" w:rsidRPr="00ED48F2" w:rsidRDefault="000457B7" w:rsidP="000457B7">
      <w:pPr>
        <w:jc w:val="both"/>
        <w:rPr>
          <w:rFonts w:asciiTheme="majorHAnsi" w:hAnsiTheme="majorHAnsi" w:cstheme="majorHAnsi"/>
        </w:rPr>
      </w:pPr>
      <w:r w:rsidRPr="00ED48F2">
        <w:rPr>
          <w:rFonts w:asciiTheme="majorHAnsi" w:hAnsiTheme="majorHAnsi" w:cstheme="majorHAnsi"/>
        </w:rPr>
        <w:t>Diapositiva 19</w:t>
      </w:r>
    </w:p>
    <w:p w14:paraId="391688C3" w14:textId="58FF7EAC" w:rsidR="000457B7" w:rsidRPr="00ED48F2" w:rsidRDefault="000457B7" w:rsidP="000457B7">
      <w:pPr>
        <w:jc w:val="both"/>
        <w:rPr>
          <w:rFonts w:asciiTheme="majorHAnsi" w:hAnsiTheme="majorHAnsi" w:cstheme="majorHAnsi"/>
        </w:rPr>
      </w:pPr>
      <w:r w:rsidRPr="00ED48F2">
        <w:rPr>
          <w:rFonts w:asciiTheme="majorHAnsi" w:hAnsiTheme="majorHAnsi" w:cstheme="majorHAnsi"/>
        </w:rPr>
        <w:t>La creatività dell'imprenditore</w:t>
      </w:r>
    </w:p>
    <w:p w14:paraId="5CAB7874" w14:textId="163128C0" w:rsidR="000457B7" w:rsidRPr="00ED48F2" w:rsidRDefault="000457B7" w:rsidP="000457B7">
      <w:pPr>
        <w:jc w:val="both"/>
        <w:rPr>
          <w:rFonts w:asciiTheme="majorHAnsi" w:hAnsiTheme="majorHAnsi" w:cstheme="majorHAnsi"/>
        </w:rPr>
      </w:pPr>
      <w:r w:rsidRPr="00ED48F2">
        <w:rPr>
          <w:rFonts w:asciiTheme="majorHAnsi" w:hAnsiTheme="majorHAnsi" w:cstheme="majorHAnsi"/>
        </w:rPr>
        <w:t>Diapositiva 20</w:t>
      </w:r>
    </w:p>
    <w:p w14:paraId="76F4FD07" w14:textId="2BA00C10" w:rsidR="000457B7" w:rsidRPr="00ED48F2" w:rsidRDefault="000457B7" w:rsidP="000457B7">
      <w:pPr>
        <w:jc w:val="both"/>
        <w:rPr>
          <w:rFonts w:asciiTheme="majorHAnsi" w:hAnsiTheme="majorHAnsi" w:cstheme="majorHAnsi"/>
        </w:rPr>
      </w:pPr>
      <w:r w:rsidRPr="00ED48F2">
        <w:rPr>
          <w:rFonts w:asciiTheme="majorHAnsi" w:hAnsiTheme="majorHAnsi" w:cstheme="majorHAnsi"/>
        </w:rPr>
        <w:t>La creatività è misurata da quattro caratteristiche fondamentali: fluidità, flessibilità, originalità e diligenza. Insieme, queste quattro caratteristiche determinano se un imprenditore è creativo o meno.</w:t>
      </w:r>
    </w:p>
    <w:p w14:paraId="35FB7A02" w14:textId="6EB61EAA" w:rsidR="00F65031" w:rsidRPr="00ED48F2" w:rsidRDefault="00F65031" w:rsidP="000457B7">
      <w:pPr>
        <w:jc w:val="both"/>
        <w:rPr>
          <w:rFonts w:asciiTheme="majorHAnsi" w:hAnsiTheme="majorHAnsi" w:cstheme="majorHAnsi"/>
        </w:rPr>
      </w:pPr>
      <w:r w:rsidRPr="00ED48F2">
        <w:rPr>
          <w:rFonts w:asciiTheme="majorHAnsi" w:hAnsiTheme="majorHAnsi" w:cstheme="majorHAnsi"/>
        </w:rPr>
        <w:t>Diapositiva 21</w:t>
      </w:r>
    </w:p>
    <w:p w14:paraId="5BC34BBA" w14:textId="3C7CFDA5" w:rsidR="00F65031" w:rsidRPr="00ED48F2" w:rsidRDefault="00F65031" w:rsidP="000457B7">
      <w:pPr>
        <w:jc w:val="both"/>
        <w:rPr>
          <w:rFonts w:asciiTheme="majorHAnsi" w:hAnsiTheme="majorHAnsi" w:cstheme="majorHAnsi"/>
        </w:rPr>
      </w:pPr>
      <w:r w:rsidRPr="00ED48F2">
        <w:rPr>
          <w:rFonts w:asciiTheme="majorHAnsi" w:hAnsiTheme="majorHAnsi" w:cstheme="majorHAnsi"/>
        </w:rPr>
        <w:t>Fluidità</w:t>
      </w:r>
    </w:p>
    <w:p w14:paraId="221B7D3B" w14:textId="67B31CF3" w:rsidR="00F65031" w:rsidRPr="00ED48F2" w:rsidRDefault="00F65031" w:rsidP="000457B7">
      <w:pPr>
        <w:jc w:val="both"/>
        <w:rPr>
          <w:rFonts w:asciiTheme="majorHAnsi" w:hAnsiTheme="majorHAnsi" w:cstheme="majorHAnsi"/>
        </w:rPr>
      </w:pPr>
      <w:r w:rsidRPr="00ED48F2">
        <w:rPr>
          <w:rFonts w:asciiTheme="majorHAnsi" w:hAnsiTheme="majorHAnsi" w:cstheme="majorHAnsi"/>
        </w:rPr>
        <w:t>È facile quando si tratta di creare idee, come ad esempio:</w:t>
      </w:r>
    </w:p>
    <w:p w14:paraId="5D6A8B9D" w14:textId="62B91214" w:rsidR="00F65031" w:rsidRPr="00ED48F2" w:rsidRDefault="00F65031" w:rsidP="00F65031">
      <w:pPr>
        <w:pStyle w:val="Akapitzlist"/>
        <w:numPr>
          <w:ilvl w:val="0"/>
          <w:numId w:val="10"/>
        </w:numPr>
        <w:jc w:val="both"/>
        <w:rPr>
          <w:rFonts w:asciiTheme="majorHAnsi" w:hAnsiTheme="majorHAnsi" w:cstheme="majorHAnsi"/>
        </w:rPr>
      </w:pPr>
      <w:r w:rsidRPr="00ED48F2">
        <w:rPr>
          <w:rFonts w:asciiTheme="majorHAnsi" w:hAnsiTheme="majorHAnsi" w:cstheme="majorHAnsi"/>
        </w:rPr>
        <w:t>Fornisci quante più parole possibili che iniziano con la lettera "L"</w:t>
      </w:r>
    </w:p>
    <w:p w14:paraId="70F76F04" w14:textId="7A310C2C" w:rsidR="00F65031" w:rsidRPr="00ED48F2" w:rsidRDefault="00F65031" w:rsidP="00F65031">
      <w:pPr>
        <w:pStyle w:val="Akapitzlist"/>
        <w:numPr>
          <w:ilvl w:val="0"/>
          <w:numId w:val="10"/>
        </w:numPr>
        <w:jc w:val="both"/>
        <w:rPr>
          <w:rFonts w:asciiTheme="majorHAnsi" w:hAnsiTheme="majorHAnsi" w:cstheme="majorHAnsi"/>
        </w:rPr>
      </w:pPr>
      <w:r w:rsidRPr="00ED48F2">
        <w:rPr>
          <w:rFonts w:asciiTheme="majorHAnsi" w:hAnsiTheme="majorHAnsi" w:cstheme="majorHAnsi"/>
        </w:rPr>
        <w:t>Crea quante più soluzioni possibili ai problemi</w:t>
      </w:r>
    </w:p>
    <w:p w14:paraId="46ACF3BD" w14:textId="03A3306A" w:rsidR="00F65031" w:rsidRPr="00ED48F2" w:rsidRDefault="00F65031" w:rsidP="00F65031">
      <w:pPr>
        <w:pStyle w:val="Akapitzlist"/>
        <w:numPr>
          <w:ilvl w:val="0"/>
          <w:numId w:val="10"/>
        </w:numPr>
        <w:jc w:val="both"/>
        <w:rPr>
          <w:rFonts w:asciiTheme="majorHAnsi" w:hAnsiTheme="majorHAnsi" w:cstheme="majorHAnsi"/>
        </w:rPr>
      </w:pPr>
      <w:r w:rsidRPr="00ED48F2">
        <w:rPr>
          <w:rFonts w:asciiTheme="majorHAnsi" w:hAnsiTheme="majorHAnsi" w:cstheme="majorHAnsi"/>
        </w:rPr>
        <w:t>Fornisci quante più parole possibili associate alla parola "pecora"</w:t>
      </w:r>
    </w:p>
    <w:p w14:paraId="268505FC" w14:textId="4F6A8255" w:rsidR="00F65031" w:rsidRPr="00ED48F2" w:rsidRDefault="00F65031" w:rsidP="00F65031">
      <w:pPr>
        <w:jc w:val="both"/>
        <w:rPr>
          <w:rFonts w:asciiTheme="majorHAnsi" w:hAnsiTheme="majorHAnsi" w:cstheme="majorHAnsi"/>
        </w:rPr>
      </w:pPr>
      <w:r w:rsidRPr="00ED48F2">
        <w:rPr>
          <w:rFonts w:asciiTheme="majorHAnsi" w:hAnsiTheme="majorHAnsi" w:cstheme="majorHAnsi"/>
        </w:rPr>
        <w:t>Diapositiva 22</w:t>
      </w:r>
    </w:p>
    <w:p w14:paraId="4416E6D2" w14:textId="029D5B5F" w:rsidR="00F65031" w:rsidRPr="00ED48F2" w:rsidRDefault="00F65031" w:rsidP="00F65031">
      <w:pPr>
        <w:jc w:val="both"/>
        <w:rPr>
          <w:rFonts w:asciiTheme="majorHAnsi" w:hAnsiTheme="majorHAnsi" w:cstheme="majorHAnsi"/>
        </w:rPr>
      </w:pPr>
      <w:r w:rsidRPr="00ED48F2">
        <w:rPr>
          <w:rFonts w:asciiTheme="majorHAnsi" w:hAnsiTheme="majorHAnsi" w:cstheme="majorHAnsi"/>
        </w:rPr>
        <w:t>Flessibilità</w:t>
      </w:r>
    </w:p>
    <w:p w14:paraId="69C6FE03" w14:textId="6B3C5040" w:rsidR="00F65031" w:rsidRPr="00ED48F2" w:rsidRDefault="00F65031" w:rsidP="00F65031">
      <w:pPr>
        <w:jc w:val="both"/>
        <w:rPr>
          <w:rFonts w:asciiTheme="majorHAnsi" w:hAnsiTheme="majorHAnsi" w:cstheme="majorHAnsi"/>
        </w:rPr>
      </w:pPr>
      <w:r w:rsidRPr="00ED48F2">
        <w:rPr>
          <w:rFonts w:asciiTheme="majorHAnsi" w:hAnsiTheme="majorHAnsi" w:cstheme="majorHAnsi"/>
        </w:rPr>
        <w:t>Disponibilità a cambiare il senso del pensiero. L'indicatore operativo di questa capacità può essere la diversità delle idee, cioè il numero di categorie in cui può essere classificata.</w:t>
      </w:r>
    </w:p>
    <w:p w14:paraId="03DF8570" w14:textId="4AB2E607" w:rsidR="00F65031" w:rsidRPr="00ED48F2" w:rsidRDefault="00F65031" w:rsidP="00F65031">
      <w:pPr>
        <w:jc w:val="both"/>
        <w:rPr>
          <w:rFonts w:asciiTheme="majorHAnsi" w:hAnsiTheme="majorHAnsi" w:cstheme="majorHAnsi"/>
        </w:rPr>
      </w:pPr>
      <w:r w:rsidRPr="00ED48F2">
        <w:rPr>
          <w:rFonts w:asciiTheme="majorHAnsi" w:hAnsiTheme="majorHAnsi" w:cstheme="majorHAnsi"/>
        </w:rPr>
        <w:t>Diapositiva 23</w:t>
      </w:r>
    </w:p>
    <w:p w14:paraId="4C2F7CD9" w14:textId="4163D7EE" w:rsidR="00F65031" w:rsidRPr="00ED48F2" w:rsidRDefault="00F65031" w:rsidP="00F65031">
      <w:pPr>
        <w:jc w:val="both"/>
        <w:rPr>
          <w:rFonts w:asciiTheme="majorHAnsi" w:hAnsiTheme="majorHAnsi" w:cstheme="majorHAnsi"/>
        </w:rPr>
      </w:pPr>
      <w:r w:rsidRPr="00ED48F2">
        <w:rPr>
          <w:rFonts w:asciiTheme="majorHAnsi" w:hAnsiTheme="majorHAnsi" w:cstheme="majorHAnsi"/>
        </w:rPr>
        <w:t>Originalità ed elaborazione</w:t>
      </w:r>
    </w:p>
    <w:p w14:paraId="2E5FABF7" w14:textId="5EA03CA1" w:rsidR="00F65031" w:rsidRPr="00ED48F2" w:rsidRDefault="00F65031" w:rsidP="00F65031">
      <w:pPr>
        <w:jc w:val="both"/>
        <w:rPr>
          <w:rFonts w:asciiTheme="majorHAnsi" w:hAnsiTheme="majorHAnsi" w:cstheme="majorHAnsi"/>
        </w:rPr>
      </w:pPr>
      <w:r w:rsidRPr="00ED48F2">
        <w:rPr>
          <w:rFonts w:asciiTheme="majorHAnsi" w:hAnsiTheme="majorHAnsi" w:cstheme="majorHAnsi"/>
        </w:rPr>
        <w:t>Capacità di produrre reazioni insolite e uniche (il criterio più semplice di originalità è un indice di frequenza meccanico di facile utilizzo: un'idea è considerata originale se compare un certo numero di persone che sono state testate (ad esempio, 5% o 1%, o anche una persona).</w:t>
      </w:r>
    </w:p>
    <w:p w14:paraId="4442D670" w14:textId="16CC72D6" w:rsidR="00F65031" w:rsidRPr="00ED48F2" w:rsidRDefault="00F65031" w:rsidP="00F65031">
      <w:pPr>
        <w:jc w:val="both"/>
        <w:rPr>
          <w:rFonts w:asciiTheme="majorHAnsi" w:hAnsiTheme="majorHAnsi" w:cstheme="majorHAnsi"/>
        </w:rPr>
      </w:pPr>
      <w:r w:rsidRPr="00ED48F2">
        <w:rPr>
          <w:rFonts w:asciiTheme="majorHAnsi" w:hAnsiTheme="majorHAnsi" w:cstheme="majorHAnsi"/>
        </w:rPr>
        <w:t>La quantità di lavoro impiegata nell'espressione dell'idea, ad esempio, il numero di parole dedicate o il numero di dettagli utilizzati nella sua descrizione.</w:t>
      </w:r>
    </w:p>
    <w:p w14:paraId="3C5E269A" w14:textId="347204A0" w:rsidR="009004B5" w:rsidRPr="00ED48F2" w:rsidRDefault="009004B5" w:rsidP="00F65031">
      <w:pPr>
        <w:jc w:val="both"/>
        <w:rPr>
          <w:rFonts w:asciiTheme="majorHAnsi" w:hAnsiTheme="majorHAnsi" w:cstheme="majorHAnsi"/>
        </w:rPr>
      </w:pPr>
      <w:r w:rsidRPr="00ED48F2">
        <w:rPr>
          <w:rFonts w:asciiTheme="majorHAnsi" w:hAnsiTheme="majorHAnsi" w:cstheme="majorHAnsi"/>
        </w:rPr>
        <w:t>Diapositiva 24</w:t>
      </w:r>
    </w:p>
    <w:p w14:paraId="15284485" w14:textId="1131EF90" w:rsidR="009004B5" w:rsidRPr="00ED48F2" w:rsidRDefault="009004B5" w:rsidP="00F65031">
      <w:pPr>
        <w:jc w:val="both"/>
        <w:rPr>
          <w:rFonts w:asciiTheme="majorHAnsi" w:hAnsiTheme="majorHAnsi" w:cstheme="majorHAnsi"/>
        </w:rPr>
      </w:pPr>
      <w:r w:rsidRPr="00ED48F2">
        <w:rPr>
          <w:rFonts w:asciiTheme="majorHAnsi" w:hAnsiTheme="majorHAnsi" w:cstheme="majorHAnsi"/>
        </w:rPr>
        <w:t>Atteggiamenti favorevoli alla creatività</w:t>
      </w:r>
    </w:p>
    <w:p w14:paraId="43C01C10" w14:textId="16718911" w:rsidR="009004B5" w:rsidRPr="00ED48F2" w:rsidRDefault="009004B5" w:rsidP="009004B5">
      <w:pPr>
        <w:pStyle w:val="Akapitzlist"/>
        <w:numPr>
          <w:ilvl w:val="0"/>
          <w:numId w:val="11"/>
        </w:numPr>
        <w:jc w:val="both"/>
        <w:rPr>
          <w:rFonts w:asciiTheme="majorHAnsi" w:hAnsiTheme="majorHAnsi" w:cstheme="majorHAnsi"/>
        </w:rPr>
      </w:pPr>
      <w:r w:rsidRPr="00ED48F2">
        <w:rPr>
          <w:rFonts w:asciiTheme="majorHAnsi" w:hAnsiTheme="majorHAnsi" w:cstheme="majorHAnsi"/>
        </w:rPr>
        <w:t>Fiducia in se stessi</w:t>
      </w:r>
    </w:p>
    <w:p w14:paraId="1CA41D88" w14:textId="36EDD499" w:rsidR="009004B5" w:rsidRPr="00ED48F2" w:rsidRDefault="009004B5" w:rsidP="009004B5">
      <w:pPr>
        <w:pStyle w:val="Akapitzlist"/>
        <w:numPr>
          <w:ilvl w:val="0"/>
          <w:numId w:val="11"/>
        </w:numPr>
        <w:jc w:val="both"/>
        <w:rPr>
          <w:rFonts w:asciiTheme="majorHAnsi" w:hAnsiTheme="majorHAnsi" w:cstheme="majorHAnsi"/>
        </w:rPr>
      </w:pPr>
      <w:r w:rsidRPr="00ED48F2">
        <w:rPr>
          <w:rFonts w:asciiTheme="majorHAnsi" w:hAnsiTheme="majorHAnsi" w:cstheme="majorHAnsi"/>
        </w:rPr>
        <w:t>Persistenza per raggiungere gli obiettivi definiti</w:t>
      </w:r>
    </w:p>
    <w:p w14:paraId="00EE6C4A" w14:textId="77777777" w:rsidR="00D10EA6" w:rsidRPr="00ED48F2" w:rsidRDefault="009004B5" w:rsidP="009004B5">
      <w:pPr>
        <w:pStyle w:val="Akapitzlist"/>
        <w:numPr>
          <w:ilvl w:val="0"/>
          <w:numId w:val="11"/>
        </w:numPr>
        <w:jc w:val="both"/>
        <w:rPr>
          <w:rFonts w:asciiTheme="majorHAnsi" w:hAnsiTheme="majorHAnsi" w:cstheme="majorHAnsi"/>
        </w:rPr>
      </w:pPr>
      <w:r w:rsidRPr="00ED48F2">
        <w:rPr>
          <w:rFonts w:asciiTheme="majorHAnsi" w:hAnsiTheme="majorHAnsi" w:cstheme="majorHAnsi"/>
        </w:rPr>
        <w:t>Tolleranza delle contraddizioni e delle inesattezze formali e facilità, allo stesso tempo, nel concentrarsi sulle soluzioni ai propri problemi, sebbene ci siano spesso opinioni negative</w:t>
      </w:r>
    </w:p>
    <w:p w14:paraId="0334C2F1" w14:textId="6EE0CF73" w:rsidR="00D10EA6" w:rsidRPr="00ED48F2" w:rsidRDefault="00D10EA6" w:rsidP="009004B5">
      <w:pPr>
        <w:pStyle w:val="Akapitzlist"/>
        <w:numPr>
          <w:ilvl w:val="0"/>
          <w:numId w:val="11"/>
        </w:numPr>
        <w:jc w:val="both"/>
        <w:rPr>
          <w:rFonts w:asciiTheme="majorHAnsi" w:hAnsiTheme="majorHAnsi" w:cstheme="majorHAnsi"/>
        </w:rPr>
      </w:pPr>
      <w:r w:rsidRPr="00ED48F2">
        <w:rPr>
          <w:rFonts w:asciiTheme="majorHAnsi" w:hAnsiTheme="majorHAnsi" w:cstheme="majorHAnsi"/>
        </w:rPr>
        <w:t>Convinzione sulla possibilità di successo nell'attuazione delle strategie</w:t>
      </w:r>
    </w:p>
    <w:p w14:paraId="5D01B923" w14:textId="650133D3" w:rsidR="009004B5" w:rsidRPr="00ED48F2" w:rsidRDefault="00D10EA6" w:rsidP="009004B5">
      <w:pPr>
        <w:pStyle w:val="Akapitzlist"/>
        <w:numPr>
          <w:ilvl w:val="0"/>
          <w:numId w:val="11"/>
        </w:numPr>
        <w:jc w:val="both"/>
        <w:rPr>
          <w:rFonts w:asciiTheme="majorHAnsi" w:hAnsiTheme="majorHAnsi" w:cstheme="majorHAnsi"/>
        </w:rPr>
      </w:pPr>
      <w:r w:rsidRPr="00ED48F2">
        <w:rPr>
          <w:rFonts w:asciiTheme="majorHAnsi" w:hAnsiTheme="majorHAnsi" w:cstheme="majorHAnsi"/>
        </w:rPr>
        <w:lastRenderedPageBreak/>
        <w:t>Fiducia nell'efficacia del proprio apprendimento</w:t>
      </w:r>
    </w:p>
    <w:p w14:paraId="7A2E1152" w14:textId="3E56C2A1" w:rsidR="00D10EA6" w:rsidRPr="00ED48F2" w:rsidRDefault="00D10EA6" w:rsidP="009004B5">
      <w:pPr>
        <w:pStyle w:val="Akapitzlist"/>
        <w:numPr>
          <w:ilvl w:val="0"/>
          <w:numId w:val="11"/>
        </w:numPr>
        <w:jc w:val="both"/>
        <w:rPr>
          <w:rFonts w:asciiTheme="majorHAnsi" w:hAnsiTheme="majorHAnsi" w:cstheme="majorHAnsi"/>
        </w:rPr>
      </w:pPr>
      <w:r w:rsidRPr="00ED48F2">
        <w:rPr>
          <w:rFonts w:asciiTheme="majorHAnsi" w:hAnsiTheme="majorHAnsi" w:cstheme="majorHAnsi"/>
        </w:rPr>
        <w:t>Concentrati sul raggiungimento degli obiettivi di apprendimento</w:t>
      </w:r>
    </w:p>
    <w:p w14:paraId="21757574" w14:textId="62648B89" w:rsidR="00D10EA6" w:rsidRPr="00ED48F2" w:rsidRDefault="00D10EA6" w:rsidP="00D10EA6">
      <w:pPr>
        <w:jc w:val="both"/>
        <w:rPr>
          <w:rFonts w:asciiTheme="majorHAnsi" w:hAnsiTheme="majorHAnsi" w:cstheme="majorHAnsi"/>
        </w:rPr>
      </w:pPr>
      <w:r w:rsidRPr="00ED48F2">
        <w:rPr>
          <w:rFonts w:asciiTheme="majorHAnsi" w:hAnsiTheme="majorHAnsi" w:cstheme="majorHAnsi"/>
        </w:rPr>
        <w:t>Diapositiva 25</w:t>
      </w:r>
    </w:p>
    <w:p w14:paraId="4649E16F" w14:textId="29453F02" w:rsidR="00D10EA6" w:rsidRPr="00ED48F2" w:rsidRDefault="00D10EA6" w:rsidP="00D10EA6">
      <w:pPr>
        <w:jc w:val="both"/>
        <w:rPr>
          <w:rFonts w:asciiTheme="majorHAnsi" w:hAnsiTheme="majorHAnsi" w:cstheme="majorHAnsi"/>
        </w:rPr>
      </w:pPr>
      <w:r w:rsidRPr="00ED48F2">
        <w:rPr>
          <w:rFonts w:asciiTheme="majorHAnsi" w:hAnsiTheme="majorHAnsi" w:cstheme="majorHAnsi"/>
        </w:rPr>
        <w:t>Modello SCIARPA</w:t>
      </w:r>
    </w:p>
    <w:p w14:paraId="608EF81B" w14:textId="086CA563" w:rsidR="00D10EA6" w:rsidRPr="00ED48F2" w:rsidRDefault="00D10EA6" w:rsidP="00D10EA6">
      <w:pPr>
        <w:jc w:val="both"/>
        <w:rPr>
          <w:rFonts w:asciiTheme="majorHAnsi" w:hAnsiTheme="majorHAnsi" w:cstheme="majorHAnsi"/>
        </w:rPr>
      </w:pPr>
      <w:r w:rsidRPr="00ED48F2">
        <w:rPr>
          <w:rFonts w:asciiTheme="majorHAnsi" w:hAnsiTheme="majorHAnsi" w:cstheme="majorHAnsi"/>
        </w:rPr>
        <w:t>Diapositiva 26</w:t>
      </w:r>
    </w:p>
    <w:p w14:paraId="4B1187DA" w14:textId="65A66A14" w:rsidR="00D10EA6" w:rsidRPr="00ED48F2" w:rsidRDefault="00D10EA6" w:rsidP="00D10EA6">
      <w:pPr>
        <w:jc w:val="both"/>
        <w:rPr>
          <w:rFonts w:asciiTheme="majorHAnsi" w:hAnsiTheme="majorHAnsi" w:cstheme="majorHAnsi"/>
        </w:rPr>
      </w:pPr>
      <w:r w:rsidRPr="00ED48F2">
        <w:rPr>
          <w:rFonts w:asciiTheme="majorHAnsi" w:hAnsiTheme="majorHAnsi" w:cstheme="majorHAnsi"/>
        </w:rPr>
        <w:t>Stato ("Stato")</w:t>
      </w:r>
    </w:p>
    <w:p w14:paraId="6FE443E3" w14:textId="5E9C108D" w:rsidR="00D10EA6" w:rsidRPr="00ED48F2" w:rsidRDefault="00D10EA6" w:rsidP="00D10EA6">
      <w:pPr>
        <w:pStyle w:val="Akapitzlist"/>
        <w:numPr>
          <w:ilvl w:val="0"/>
          <w:numId w:val="12"/>
        </w:numPr>
        <w:jc w:val="both"/>
        <w:rPr>
          <w:rFonts w:asciiTheme="majorHAnsi" w:hAnsiTheme="majorHAnsi" w:cstheme="majorHAnsi"/>
        </w:rPr>
      </w:pPr>
      <w:r w:rsidRPr="00ED48F2">
        <w:rPr>
          <w:rFonts w:asciiTheme="majorHAnsi" w:hAnsiTheme="majorHAnsi" w:cstheme="majorHAnsi"/>
        </w:rPr>
        <w:t>Proviamo disagio nelle relazioni con gli altri fino a quando non determiniamo il loro stato</w:t>
      </w:r>
    </w:p>
    <w:p w14:paraId="3A1C0A06" w14:textId="48CC5A90" w:rsidR="00D10EA6" w:rsidRPr="00ED48F2" w:rsidRDefault="00D10EA6" w:rsidP="00D10EA6">
      <w:pPr>
        <w:pStyle w:val="Akapitzlist"/>
        <w:numPr>
          <w:ilvl w:val="0"/>
          <w:numId w:val="12"/>
        </w:numPr>
        <w:jc w:val="both"/>
        <w:rPr>
          <w:rFonts w:asciiTheme="majorHAnsi" w:hAnsiTheme="majorHAnsi" w:cstheme="majorHAnsi"/>
        </w:rPr>
      </w:pPr>
      <w:r w:rsidRPr="00ED48F2">
        <w:rPr>
          <w:rFonts w:asciiTheme="majorHAnsi" w:hAnsiTheme="majorHAnsi" w:cstheme="majorHAnsi"/>
        </w:rPr>
        <w:t>La sensazione di uno status più elevato è una minaccia per noi</w:t>
      </w:r>
    </w:p>
    <w:p w14:paraId="5504F0ED" w14:textId="72196697" w:rsidR="000C4518" w:rsidRPr="00ED48F2" w:rsidRDefault="00D10EA6" w:rsidP="000C4518">
      <w:pPr>
        <w:pStyle w:val="Akapitzlist"/>
        <w:numPr>
          <w:ilvl w:val="0"/>
          <w:numId w:val="12"/>
        </w:numPr>
        <w:jc w:val="both"/>
        <w:rPr>
          <w:rFonts w:asciiTheme="majorHAnsi" w:hAnsiTheme="majorHAnsi" w:cstheme="majorHAnsi"/>
        </w:rPr>
      </w:pPr>
      <w:r w:rsidRPr="00ED48F2">
        <w:rPr>
          <w:rFonts w:asciiTheme="majorHAnsi" w:hAnsiTheme="majorHAnsi" w:cstheme="majorHAnsi"/>
        </w:rPr>
        <w:t>Come si sentono i colleghi se il capo dimostra costantemente il suo status superiore?</w:t>
      </w:r>
    </w:p>
    <w:p w14:paraId="303E92A0" w14:textId="67E03248" w:rsidR="00D10EA6" w:rsidRPr="00ED48F2" w:rsidRDefault="00D10EA6" w:rsidP="000C4518">
      <w:pPr>
        <w:jc w:val="both"/>
        <w:rPr>
          <w:rFonts w:asciiTheme="majorHAnsi" w:hAnsiTheme="majorHAnsi" w:cstheme="majorHAnsi"/>
        </w:rPr>
      </w:pPr>
      <w:r w:rsidRPr="00ED48F2">
        <w:rPr>
          <w:rFonts w:asciiTheme="majorHAnsi" w:hAnsiTheme="majorHAnsi" w:cstheme="majorHAnsi"/>
        </w:rPr>
        <w:t>Come si sentono i dipendenti quando l'imprenditore li valuta?</w:t>
      </w:r>
    </w:p>
    <w:p w14:paraId="1EF5D783" w14:textId="63239782" w:rsidR="00D10EA6" w:rsidRPr="00ED48F2" w:rsidRDefault="00D10EA6" w:rsidP="00D10EA6">
      <w:pPr>
        <w:jc w:val="both"/>
        <w:rPr>
          <w:rFonts w:asciiTheme="majorHAnsi" w:hAnsiTheme="majorHAnsi" w:cstheme="majorHAnsi"/>
        </w:rPr>
      </w:pPr>
      <w:r w:rsidRPr="00ED48F2">
        <w:rPr>
          <w:rFonts w:asciiTheme="majorHAnsi" w:hAnsiTheme="majorHAnsi" w:cstheme="majorHAnsi"/>
        </w:rPr>
        <w:t>Diapositiva 27</w:t>
      </w:r>
    </w:p>
    <w:p w14:paraId="67783E73" w14:textId="24C83CC1" w:rsidR="00D10EA6" w:rsidRPr="00ED48F2" w:rsidRDefault="00D10EA6" w:rsidP="00D10EA6">
      <w:pPr>
        <w:jc w:val="both"/>
        <w:rPr>
          <w:rFonts w:asciiTheme="majorHAnsi" w:hAnsiTheme="majorHAnsi" w:cstheme="majorHAnsi"/>
        </w:rPr>
      </w:pPr>
      <w:r w:rsidRPr="00ED48F2">
        <w:rPr>
          <w:rFonts w:asciiTheme="majorHAnsi" w:hAnsiTheme="majorHAnsi" w:cstheme="majorHAnsi"/>
        </w:rPr>
        <w:t>Certezza</w:t>
      </w:r>
    </w:p>
    <w:p w14:paraId="30CF7747" w14:textId="0AC23E4E" w:rsidR="00D10EA6" w:rsidRPr="00ED48F2" w:rsidRDefault="00D10EA6" w:rsidP="00D10EA6">
      <w:pPr>
        <w:pStyle w:val="Akapitzlist"/>
        <w:numPr>
          <w:ilvl w:val="0"/>
          <w:numId w:val="13"/>
        </w:numPr>
        <w:jc w:val="both"/>
        <w:rPr>
          <w:rFonts w:asciiTheme="majorHAnsi" w:hAnsiTheme="majorHAnsi" w:cstheme="majorHAnsi"/>
        </w:rPr>
      </w:pPr>
      <w:r w:rsidRPr="00ED48F2">
        <w:rPr>
          <w:rFonts w:asciiTheme="majorHAnsi" w:hAnsiTheme="majorHAnsi" w:cstheme="majorHAnsi"/>
        </w:rPr>
        <w:t>Maggiore è la capacità di "predire il futuro", maggiore è la sensazione di ricompensa</w:t>
      </w:r>
    </w:p>
    <w:p w14:paraId="58DCECE2" w14:textId="081670AE" w:rsidR="00D10EA6" w:rsidRPr="00ED48F2" w:rsidRDefault="00D10EA6" w:rsidP="00D10EA6">
      <w:pPr>
        <w:pStyle w:val="Akapitzlist"/>
        <w:numPr>
          <w:ilvl w:val="0"/>
          <w:numId w:val="13"/>
        </w:numPr>
        <w:jc w:val="both"/>
        <w:rPr>
          <w:rFonts w:asciiTheme="majorHAnsi" w:hAnsiTheme="majorHAnsi" w:cstheme="majorHAnsi"/>
        </w:rPr>
      </w:pPr>
      <w:r w:rsidRPr="00ED48F2">
        <w:rPr>
          <w:rFonts w:asciiTheme="majorHAnsi" w:hAnsiTheme="majorHAnsi" w:cstheme="majorHAnsi"/>
        </w:rPr>
        <w:t>Più bassa è questa capacità, maggiore è la sensazione di minaccia</w:t>
      </w:r>
    </w:p>
    <w:p w14:paraId="5FED714A" w14:textId="386CDB91" w:rsidR="00D10EA6" w:rsidRPr="00ED48F2" w:rsidRDefault="00D10EA6" w:rsidP="00D10EA6">
      <w:pPr>
        <w:pStyle w:val="Akapitzlist"/>
        <w:numPr>
          <w:ilvl w:val="0"/>
          <w:numId w:val="13"/>
        </w:numPr>
        <w:jc w:val="both"/>
        <w:rPr>
          <w:rFonts w:asciiTheme="majorHAnsi" w:hAnsiTheme="majorHAnsi" w:cstheme="majorHAnsi"/>
        </w:rPr>
      </w:pPr>
      <w:r w:rsidRPr="00ED48F2">
        <w:rPr>
          <w:rFonts w:asciiTheme="majorHAnsi" w:hAnsiTheme="majorHAnsi" w:cstheme="majorHAnsi"/>
        </w:rPr>
        <w:t>Di norma, viene fatto uno sforzo per ridurre l'ambiguità e aumentare la fiducia</w:t>
      </w:r>
    </w:p>
    <w:p w14:paraId="43300C83" w14:textId="0A80334F" w:rsidR="000C4518" w:rsidRPr="00ED48F2" w:rsidRDefault="000C4518" w:rsidP="000C4518">
      <w:pPr>
        <w:jc w:val="both"/>
        <w:rPr>
          <w:rFonts w:asciiTheme="majorHAnsi" w:hAnsiTheme="majorHAnsi" w:cstheme="majorHAnsi"/>
        </w:rPr>
      </w:pPr>
      <w:r w:rsidRPr="00ED48F2">
        <w:rPr>
          <w:rFonts w:asciiTheme="majorHAnsi" w:hAnsiTheme="majorHAnsi" w:cstheme="majorHAnsi"/>
        </w:rPr>
        <w:t>Stai cercando di ridurre il livello di incertezza nella tua azienda?</w:t>
      </w:r>
    </w:p>
    <w:p w14:paraId="733D1E96" w14:textId="369115AC" w:rsidR="000C4518" w:rsidRPr="00ED48F2" w:rsidRDefault="000C4518" w:rsidP="000C4518">
      <w:pPr>
        <w:jc w:val="both"/>
        <w:rPr>
          <w:rFonts w:asciiTheme="majorHAnsi" w:hAnsiTheme="majorHAnsi" w:cstheme="majorHAnsi"/>
        </w:rPr>
      </w:pPr>
      <w:r w:rsidRPr="00ED48F2">
        <w:rPr>
          <w:rFonts w:asciiTheme="majorHAnsi" w:hAnsiTheme="majorHAnsi" w:cstheme="majorHAnsi"/>
        </w:rPr>
        <w:t>Diapositiva 28</w:t>
      </w:r>
    </w:p>
    <w:p w14:paraId="76F92F30" w14:textId="682ED22C" w:rsidR="000C4518" w:rsidRPr="00ED48F2" w:rsidRDefault="000C4518" w:rsidP="000C4518">
      <w:pPr>
        <w:jc w:val="both"/>
        <w:rPr>
          <w:rFonts w:asciiTheme="majorHAnsi" w:hAnsiTheme="majorHAnsi" w:cstheme="majorHAnsi"/>
        </w:rPr>
      </w:pPr>
      <w:r w:rsidRPr="00ED48F2">
        <w:rPr>
          <w:rFonts w:asciiTheme="majorHAnsi" w:hAnsiTheme="majorHAnsi" w:cstheme="majorHAnsi"/>
        </w:rPr>
        <w:t>Autonomia ("Autonomia")</w:t>
      </w:r>
    </w:p>
    <w:p w14:paraId="6741C4E3" w14:textId="5B5B81EB" w:rsidR="000C4518" w:rsidRPr="00ED48F2" w:rsidRDefault="000C4518" w:rsidP="000C4518">
      <w:pPr>
        <w:pStyle w:val="Akapitzlist"/>
        <w:numPr>
          <w:ilvl w:val="0"/>
          <w:numId w:val="14"/>
        </w:numPr>
        <w:jc w:val="both"/>
        <w:rPr>
          <w:rFonts w:asciiTheme="majorHAnsi" w:hAnsiTheme="majorHAnsi" w:cstheme="majorHAnsi"/>
        </w:rPr>
      </w:pPr>
      <w:r w:rsidRPr="00ED48F2">
        <w:rPr>
          <w:rFonts w:asciiTheme="majorHAnsi" w:hAnsiTheme="majorHAnsi" w:cstheme="majorHAnsi"/>
        </w:rPr>
        <w:t>Differisce dalla certezza, poiché la certezza è la capacità di "predire il futuro", mentre l'autonomia è la capacità di controllarlo</w:t>
      </w:r>
    </w:p>
    <w:p w14:paraId="60940908" w14:textId="137DFDBE" w:rsidR="000C4518" w:rsidRPr="00ED48F2" w:rsidRDefault="000C4518" w:rsidP="000C4518">
      <w:pPr>
        <w:jc w:val="both"/>
        <w:rPr>
          <w:rFonts w:asciiTheme="majorHAnsi" w:hAnsiTheme="majorHAnsi" w:cstheme="majorHAnsi"/>
        </w:rPr>
      </w:pPr>
      <w:r w:rsidRPr="00ED48F2">
        <w:rPr>
          <w:rFonts w:asciiTheme="majorHAnsi" w:hAnsiTheme="majorHAnsi" w:cstheme="majorHAnsi"/>
        </w:rPr>
        <w:t>Stai cercando di dare ai dipendenti un senso di controllo?</w:t>
      </w:r>
    </w:p>
    <w:p w14:paraId="637C0BD5" w14:textId="7C0434EB" w:rsidR="000C4518" w:rsidRPr="00ED48F2" w:rsidRDefault="000C4518" w:rsidP="000C4518">
      <w:pPr>
        <w:jc w:val="both"/>
        <w:rPr>
          <w:rFonts w:asciiTheme="majorHAnsi" w:hAnsiTheme="majorHAnsi" w:cstheme="majorHAnsi"/>
        </w:rPr>
      </w:pPr>
      <w:r w:rsidRPr="00ED48F2">
        <w:rPr>
          <w:rFonts w:asciiTheme="majorHAnsi" w:hAnsiTheme="majorHAnsi" w:cstheme="majorHAnsi"/>
        </w:rPr>
        <w:t>Diapositiva 29</w:t>
      </w:r>
    </w:p>
    <w:p w14:paraId="486F2743" w14:textId="2B166D43" w:rsidR="000C4518" w:rsidRPr="00ED48F2" w:rsidRDefault="000C4518" w:rsidP="000C4518">
      <w:pPr>
        <w:jc w:val="both"/>
        <w:rPr>
          <w:rFonts w:asciiTheme="majorHAnsi" w:hAnsiTheme="majorHAnsi" w:cstheme="majorHAnsi"/>
        </w:rPr>
      </w:pPr>
      <w:r w:rsidRPr="00ED48F2">
        <w:rPr>
          <w:rFonts w:asciiTheme="majorHAnsi" w:hAnsiTheme="majorHAnsi" w:cstheme="majorHAnsi"/>
        </w:rPr>
        <w:t>Relazioni ("Relazioni" - relazioni di gruppo: "nostre" vs "estranei")</w:t>
      </w:r>
    </w:p>
    <w:p w14:paraId="166A6997" w14:textId="2EBCF519" w:rsidR="000C4518" w:rsidRPr="00ED48F2" w:rsidRDefault="000C4518" w:rsidP="00086FE6">
      <w:pPr>
        <w:pStyle w:val="Akapitzlist"/>
        <w:numPr>
          <w:ilvl w:val="0"/>
          <w:numId w:val="14"/>
        </w:numPr>
        <w:jc w:val="both"/>
        <w:rPr>
          <w:rFonts w:asciiTheme="majorHAnsi" w:hAnsiTheme="majorHAnsi" w:cstheme="majorHAnsi"/>
        </w:rPr>
      </w:pPr>
      <w:r w:rsidRPr="00ED48F2">
        <w:rPr>
          <w:rFonts w:asciiTheme="majorHAnsi" w:hAnsiTheme="majorHAnsi" w:cstheme="majorHAnsi"/>
        </w:rPr>
        <w:t>La ricerca sul cervello mostra che quando pensiamo a qualcuno nella nostra "area di comfort", l'area del cervello funzionante è la stessa di quando pensiamo a noi stessi</w:t>
      </w:r>
    </w:p>
    <w:p w14:paraId="19140DB8" w14:textId="2213968D" w:rsidR="00086FE6" w:rsidRPr="00ED48F2" w:rsidRDefault="00086FE6" w:rsidP="00086FE6">
      <w:pPr>
        <w:pStyle w:val="Akapitzlist"/>
        <w:numPr>
          <w:ilvl w:val="0"/>
          <w:numId w:val="14"/>
        </w:numPr>
        <w:jc w:val="both"/>
        <w:rPr>
          <w:rFonts w:asciiTheme="majorHAnsi" w:hAnsiTheme="majorHAnsi" w:cstheme="majorHAnsi"/>
        </w:rPr>
      </w:pPr>
      <w:r w:rsidRPr="00ED48F2">
        <w:rPr>
          <w:rFonts w:asciiTheme="majorHAnsi" w:hAnsiTheme="majorHAnsi" w:cstheme="majorHAnsi"/>
        </w:rPr>
        <w:t>L'analisi se una persona condivide la nostra stessa opinione è molto importante per il processo decisionale</w:t>
      </w:r>
    </w:p>
    <w:p w14:paraId="06A10526" w14:textId="64836A39" w:rsidR="00086FE6" w:rsidRPr="00ED48F2" w:rsidRDefault="00086FE6" w:rsidP="00086FE6">
      <w:pPr>
        <w:pStyle w:val="Akapitzlist"/>
        <w:numPr>
          <w:ilvl w:val="0"/>
          <w:numId w:val="14"/>
        </w:numPr>
        <w:jc w:val="both"/>
        <w:rPr>
          <w:rFonts w:asciiTheme="majorHAnsi" w:hAnsiTheme="majorHAnsi" w:cstheme="majorHAnsi"/>
        </w:rPr>
      </w:pPr>
      <w:r w:rsidRPr="00ED48F2">
        <w:rPr>
          <w:rFonts w:asciiTheme="majorHAnsi" w:hAnsiTheme="majorHAnsi" w:cstheme="majorHAnsi"/>
        </w:rPr>
        <w:t>Trattiamo tutti come potenziali nemici prima di cambiare idea</w:t>
      </w:r>
    </w:p>
    <w:p w14:paraId="208F0618" w14:textId="2FC4F392" w:rsidR="00086FE6" w:rsidRPr="00ED48F2" w:rsidRDefault="00086FE6" w:rsidP="00086FE6">
      <w:pPr>
        <w:pStyle w:val="Akapitzlist"/>
        <w:numPr>
          <w:ilvl w:val="0"/>
          <w:numId w:val="14"/>
        </w:numPr>
        <w:jc w:val="both"/>
        <w:rPr>
          <w:rFonts w:asciiTheme="majorHAnsi" w:hAnsiTheme="majorHAnsi" w:cstheme="majorHAnsi"/>
        </w:rPr>
      </w:pPr>
      <w:r w:rsidRPr="00ED48F2">
        <w:rPr>
          <w:rFonts w:asciiTheme="majorHAnsi" w:hAnsiTheme="majorHAnsi" w:cstheme="majorHAnsi"/>
        </w:rPr>
        <w:t>Quando crei un'idea in un gruppo, tutti hanno obiettivi comuni, i membri inizieranno a vedere la tua idea come la propria idea</w:t>
      </w:r>
    </w:p>
    <w:p w14:paraId="31C0E21C" w14:textId="3B3D342F" w:rsidR="00086FE6" w:rsidRPr="00ED48F2" w:rsidRDefault="00086FE6" w:rsidP="00086FE6">
      <w:pPr>
        <w:jc w:val="both"/>
        <w:rPr>
          <w:rFonts w:asciiTheme="majorHAnsi" w:hAnsiTheme="majorHAnsi" w:cstheme="majorHAnsi"/>
        </w:rPr>
      </w:pPr>
      <w:r w:rsidRPr="00ED48F2">
        <w:rPr>
          <w:rFonts w:asciiTheme="majorHAnsi" w:hAnsiTheme="majorHAnsi" w:cstheme="majorHAnsi"/>
        </w:rPr>
        <w:t>Cerchi di sostituire "estranei" con "nostri"?</w:t>
      </w:r>
    </w:p>
    <w:p w14:paraId="3607BCDA" w14:textId="1ACA7522" w:rsidR="00086FE6" w:rsidRPr="00ED48F2" w:rsidRDefault="00086FE6" w:rsidP="00086FE6">
      <w:pPr>
        <w:jc w:val="both"/>
        <w:rPr>
          <w:rFonts w:asciiTheme="majorHAnsi" w:hAnsiTheme="majorHAnsi" w:cstheme="majorHAnsi"/>
        </w:rPr>
      </w:pPr>
      <w:r w:rsidRPr="00ED48F2">
        <w:rPr>
          <w:rFonts w:asciiTheme="majorHAnsi" w:hAnsiTheme="majorHAnsi" w:cstheme="majorHAnsi"/>
        </w:rPr>
        <w:t>Diapositi</w:t>
      </w:r>
      <w:bookmarkStart w:id="0" w:name="_GoBack"/>
      <w:bookmarkEnd w:id="0"/>
      <w:r w:rsidRPr="00ED48F2">
        <w:rPr>
          <w:rFonts w:asciiTheme="majorHAnsi" w:hAnsiTheme="majorHAnsi" w:cstheme="majorHAnsi"/>
        </w:rPr>
        <w:t>va 30</w:t>
      </w:r>
    </w:p>
    <w:p w14:paraId="63FC5CA3" w14:textId="288120BB" w:rsidR="00086FE6" w:rsidRPr="00ED48F2" w:rsidRDefault="00086FE6" w:rsidP="00086FE6">
      <w:pPr>
        <w:jc w:val="both"/>
        <w:rPr>
          <w:rFonts w:asciiTheme="majorHAnsi" w:hAnsiTheme="majorHAnsi" w:cstheme="majorHAnsi"/>
        </w:rPr>
      </w:pPr>
      <w:r w:rsidRPr="00ED48F2">
        <w:rPr>
          <w:rFonts w:asciiTheme="majorHAnsi" w:hAnsiTheme="majorHAnsi" w:cstheme="majorHAnsi"/>
        </w:rPr>
        <w:t>Equità</w:t>
      </w:r>
    </w:p>
    <w:p w14:paraId="7CD180AB" w14:textId="2B45718E" w:rsidR="00086FE6" w:rsidRPr="00ED48F2" w:rsidRDefault="00086FE6" w:rsidP="00086FE6">
      <w:pPr>
        <w:pStyle w:val="Akapitzlist"/>
        <w:numPr>
          <w:ilvl w:val="0"/>
          <w:numId w:val="15"/>
        </w:numPr>
        <w:jc w:val="both"/>
        <w:rPr>
          <w:rFonts w:asciiTheme="majorHAnsi" w:hAnsiTheme="majorHAnsi" w:cstheme="majorHAnsi"/>
        </w:rPr>
      </w:pPr>
      <w:r w:rsidRPr="00ED48F2">
        <w:rPr>
          <w:rFonts w:asciiTheme="majorHAnsi" w:hAnsiTheme="majorHAnsi" w:cstheme="majorHAnsi"/>
        </w:rPr>
        <w:t>Uno scambio equo sarà sempre gratificante</w:t>
      </w:r>
    </w:p>
    <w:p w14:paraId="7C7D049E" w14:textId="46BA5AEB" w:rsidR="00086FE6" w:rsidRPr="00ED48F2" w:rsidRDefault="00086FE6" w:rsidP="00086FE6">
      <w:pPr>
        <w:pStyle w:val="Akapitzlist"/>
        <w:numPr>
          <w:ilvl w:val="0"/>
          <w:numId w:val="15"/>
        </w:numPr>
        <w:jc w:val="both"/>
        <w:rPr>
          <w:rFonts w:asciiTheme="majorHAnsi" w:hAnsiTheme="majorHAnsi" w:cstheme="majorHAnsi"/>
        </w:rPr>
      </w:pPr>
      <w:r w:rsidRPr="00ED48F2">
        <w:rPr>
          <w:rFonts w:asciiTheme="majorHAnsi" w:hAnsiTheme="majorHAnsi" w:cstheme="majorHAnsi"/>
        </w:rPr>
        <w:lastRenderedPageBreak/>
        <w:t>Un cambiamento che non è giusto sarà sempre una minaccia</w:t>
      </w:r>
    </w:p>
    <w:p w14:paraId="0C2707AC" w14:textId="2DCBDD1D" w:rsidR="005F6D68" w:rsidRDefault="00086FE6" w:rsidP="00086FE6">
      <w:pPr>
        <w:jc w:val="both"/>
      </w:pPr>
      <w:r w:rsidRPr="00ED48F2">
        <w:rPr>
          <w:rFonts w:asciiTheme="majorHAnsi" w:hAnsiTheme="majorHAnsi" w:cstheme="majorHAnsi"/>
        </w:rPr>
        <w:t>Stai cercando di trovare soluzioni vantaggiose per tutti?</w:t>
      </w:r>
    </w:p>
    <w:sectPr w:rsidR="005F6D68" w:rsidSect="0080427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B431B" w14:textId="77777777" w:rsidR="00ED48F2" w:rsidRDefault="00ED48F2" w:rsidP="00ED48F2">
      <w:pPr>
        <w:spacing w:after="0" w:line="240" w:lineRule="auto"/>
      </w:pPr>
      <w:r>
        <w:separator/>
      </w:r>
    </w:p>
  </w:endnote>
  <w:endnote w:type="continuationSeparator" w:id="0">
    <w:p w14:paraId="0962183D" w14:textId="77777777" w:rsidR="00ED48F2" w:rsidRDefault="00ED48F2" w:rsidP="00ED4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0CF" w14:textId="53A5177B" w:rsidR="00ED48F2" w:rsidRPr="00ED48F2" w:rsidRDefault="00ED48F2" w:rsidP="00ED48F2">
    <w:pPr>
      <w:pStyle w:val="Stopka"/>
      <w:pBdr>
        <w:top w:val="single" w:sz="4" w:space="1" w:color="auto"/>
      </w:pBdr>
      <w:jc w:val="both"/>
      <w:rPr>
        <w:rFonts w:ascii="Calibri Light" w:hAnsi="Calibri Light" w:cs="Calibri Light"/>
        <w:spacing w:val="-2"/>
        <w:sz w:val="2"/>
        <w:szCs w:val="2"/>
      </w:rPr>
    </w:pPr>
    <w:bookmarkStart w:id="14" w:name="_Hlk72502989"/>
    <w:bookmarkStart w:id="15" w:name="_Hlk72502990"/>
    <w:bookmarkStart w:id="16" w:name="_Hlk72503056"/>
    <w:bookmarkStart w:id="17" w:name="_Hlk72503057"/>
    <w:bookmarkStart w:id="18" w:name="_Hlk72503166"/>
    <w:bookmarkStart w:id="19" w:name="_Hlk72503167"/>
    <w:bookmarkStart w:id="20" w:name="_Hlk72503193"/>
    <w:bookmarkStart w:id="21" w:name="_Hlk72503194"/>
    <w:bookmarkStart w:id="22" w:name="_Hlk72503359"/>
    <w:bookmarkStart w:id="23" w:name="_Hlk72503360"/>
    <w:bookmarkStart w:id="24" w:name="_Hlk72503361"/>
    <w:bookmarkStart w:id="25" w:name="_Hlk7250336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4ED51F2F" wp14:editId="611A340D">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454BB8BB" wp14:editId="04FAA7E4">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1F079405" wp14:editId="00C65485">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9A834" w14:textId="77777777" w:rsidR="00ED48F2" w:rsidRDefault="00ED48F2" w:rsidP="00ED48F2">
      <w:pPr>
        <w:spacing w:after="0" w:line="240" w:lineRule="auto"/>
      </w:pPr>
      <w:r>
        <w:separator/>
      </w:r>
    </w:p>
  </w:footnote>
  <w:footnote w:type="continuationSeparator" w:id="0">
    <w:p w14:paraId="2BD75E39" w14:textId="77777777" w:rsidR="00ED48F2" w:rsidRDefault="00ED48F2" w:rsidP="00ED4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F50FB" w14:textId="77777777" w:rsidR="00ED48F2" w:rsidRPr="00C435F0" w:rsidRDefault="00ED48F2" w:rsidP="00ED48F2">
    <w:pPr>
      <w:pStyle w:val="Nagwek"/>
      <w:tabs>
        <w:tab w:val="clear" w:pos="4536"/>
        <w:tab w:val="clear" w:pos="9072"/>
      </w:tabs>
      <w:rPr>
        <w:rFonts w:cstheme="minorHAnsi"/>
      </w:rPr>
    </w:pPr>
    <w:bookmarkStart w:id="1" w:name="_Hlk72502950"/>
    <w:bookmarkStart w:id="2" w:name="_Hlk72502951"/>
    <w:bookmarkStart w:id="3" w:name="_Hlk72503207"/>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r>
      <w:rPr>
        <w:noProof/>
        <w:lang w:eastAsia="pl-PL"/>
      </w:rPr>
      <w:drawing>
        <wp:anchor distT="0" distB="0" distL="114300" distR="114300" simplePos="0" relativeHeight="251660288" behindDoc="0" locked="0" layoutInCell="1" allowOverlap="1" wp14:anchorId="0C0CC35E" wp14:editId="60AF9921">
          <wp:simplePos x="0" y="0"/>
          <wp:positionH relativeFrom="margin">
            <wp:posOffset>5151120</wp:posOffset>
          </wp:positionH>
          <wp:positionV relativeFrom="margin">
            <wp:posOffset>-754380</wp:posOffset>
          </wp:positionV>
          <wp:extent cx="609600" cy="400050"/>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4B9278BB" wp14:editId="4D2E6D6F">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09E12B85" w14:textId="77777777" w:rsidR="00ED48F2" w:rsidRDefault="00ED48F2" w:rsidP="00ED48F2">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9278BB"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09E12B85" w14:textId="77777777" w:rsidR="00ED48F2" w:rsidRDefault="00ED48F2" w:rsidP="00ED48F2">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09290A74" wp14:editId="0682B06D">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63E2617B" w14:textId="77777777" w:rsidR="00ED48F2" w:rsidRDefault="00ED48F2" w:rsidP="00ED48F2">
    <w:pPr>
      <w:pStyle w:val="Nagwek"/>
    </w:pPr>
  </w:p>
  <w:p w14:paraId="14F0B3A6" w14:textId="77777777" w:rsidR="00ED48F2" w:rsidRDefault="00ED48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4224"/>
    <w:multiLevelType w:val="hybridMultilevel"/>
    <w:tmpl w:val="C5340B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35B6746"/>
    <w:multiLevelType w:val="hybridMultilevel"/>
    <w:tmpl w:val="6FE053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54B34D2"/>
    <w:multiLevelType w:val="hybridMultilevel"/>
    <w:tmpl w:val="34BC964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EB6377"/>
    <w:multiLevelType w:val="hybridMultilevel"/>
    <w:tmpl w:val="0BE80C6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30D4F4B"/>
    <w:multiLevelType w:val="hybridMultilevel"/>
    <w:tmpl w:val="81D68C0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D415E1E"/>
    <w:multiLevelType w:val="hybridMultilevel"/>
    <w:tmpl w:val="01A472D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304C2137"/>
    <w:multiLevelType w:val="hybridMultilevel"/>
    <w:tmpl w:val="EB0AA3C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2651CF3"/>
    <w:multiLevelType w:val="hybridMultilevel"/>
    <w:tmpl w:val="9D3A211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85F4C0B"/>
    <w:multiLevelType w:val="hybridMultilevel"/>
    <w:tmpl w:val="EF68164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3C001CD3"/>
    <w:multiLevelType w:val="hybridMultilevel"/>
    <w:tmpl w:val="04D4B3B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3B92024"/>
    <w:multiLevelType w:val="hybridMultilevel"/>
    <w:tmpl w:val="78C8F63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5B7A1680"/>
    <w:multiLevelType w:val="hybridMultilevel"/>
    <w:tmpl w:val="B7F2355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612A50D0"/>
    <w:multiLevelType w:val="hybridMultilevel"/>
    <w:tmpl w:val="391C685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64ED1573"/>
    <w:multiLevelType w:val="hybridMultilevel"/>
    <w:tmpl w:val="084472C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1D66AA2"/>
    <w:multiLevelType w:val="hybridMultilevel"/>
    <w:tmpl w:val="2C52CE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10"/>
  </w:num>
  <w:num w:numId="5">
    <w:abstractNumId w:val="0"/>
  </w:num>
  <w:num w:numId="6">
    <w:abstractNumId w:val="6"/>
  </w:num>
  <w:num w:numId="7">
    <w:abstractNumId w:val="7"/>
  </w:num>
  <w:num w:numId="8">
    <w:abstractNumId w:val="2"/>
  </w:num>
  <w:num w:numId="9">
    <w:abstractNumId w:val="14"/>
  </w:num>
  <w:num w:numId="10">
    <w:abstractNumId w:val="11"/>
  </w:num>
  <w:num w:numId="11">
    <w:abstractNumId w:val="9"/>
  </w:num>
  <w:num w:numId="12">
    <w:abstractNumId w:val="4"/>
  </w:num>
  <w:num w:numId="13">
    <w:abstractNumId w:val="13"/>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1A"/>
    <w:rsid w:val="000457B7"/>
    <w:rsid w:val="00086FE6"/>
    <w:rsid w:val="000C4518"/>
    <w:rsid w:val="00273090"/>
    <w:rsid w:val="003F4729"/>
    <w:rsid w:val="00570EA5"/>
    <w:rsid w:val="005F6D68"/>
    <w:rsid w:val="00622A1E"/>
    <w:rsid w:val="006A201A"/>
    <w:rsid w:val="006B061B"/>
    <w:rsid w:val="00711F2E"/>
    <w:rsid w:val="007F1DA0"/>
    <w:rsid w:val="00804273"/>
    <w:rsid w:val="008921C7"/>
    <w:rsid w:val="009004B5"/>
    <w:rsid w:val="009153B0"/>
    <w:rsid w:val="00AF0D62"/>
    <w:rsid w:val="00D10EA6"/>
    <w:rsid w:val="00DB2B5B"/>
    <w:rsid w:val="00ED48F2"/>
    <w:rsid w:val="00EF4138"/>
    <w:rsid w:val="00F65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F787"/>
  <w15:chartTrackingRefBased/>
  <w15:docId w15:val="{EB4501D5-D07C-48BB-B52E-AC5996CE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F0D6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0D62"/>
    <w:pPr>
      <w:ind w:left="720"/>
      <w:contextualSpacing/>
    </w:pPr>
  </w:style>
  <w:style w:type="paragraph" w:styleId="Nagwek">
    <w:name w:val="header"/>
    <w:basedOn w:val="Normalny"/>
    <w:link w:val="NagwekZnak"/>
    <w:uiPriority w:val="99"/>
    <w:unhideWhenUsed/>
    <w:rsid w:val="00ED48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48F2"/>
  </w:style>
  <w:style w:type="paragraph" w:styleId="Stopka">
    <w:name w:val="footer"/>
    <w:basedOn w:val="Normalny"/>
    <w:link w:val="StopkaZnak"/>
    <w:uiPriority w:val="99"/>
    <w:unhideWhenUsed/>
    <w:rsid w:val="00ED48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4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6</Pages>
  <Words>1413</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7</cp:revision>
  <cp:lastPrinted>2021-05-21T13:30:00Z</cp:lastPrinted>
  <dcterms:created xsi:type="dcterms:W3CDTF">2020-03-17T17:47:00Z</dcterms:created>
  <dcterms:modified xsi:type="dcterms:W3CDTF">2021-05-21T13:30:00Z</dcterms:modified>
</cp:coreProperties>
</file>